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FD" w:rsidRPr="00A13DA9" w:rsidRDefault="004B6C65" w:rsidP="00156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правильных навыков для</w:t>
      </w:r>
      <w:bookmarkStart w:id="0" w:name="_GoBack"/>
      <w:bookmarkEnd w:id="0"/>
      <w:r w:rsidR="00325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EA4" w:rsidRPr="00A13DA9">
        <w:rPr>
          <w:rFonts w:ascii="Times New Roman" w:hAnsi="Times New Roman" w:cs="Times New Roman"/>
          <w:b/>
          <w:sz w:val="28"/>
          <w:szCs w:val="28"/>
        </w:rPr>
        <w:t xml:space="preserve"> начинающего вокалиста.</w:t>
      </w:r>
    </w:p>
    <w:p w:rsidR="00144EA4" w:rsidRDefault="00144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Тембр голоса является важнейшей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пении, так и в речи. Он индивидуален для каждого. Передача эмоционального состояния на слушателя происходит благодаря воздействию тембра голоса. Темб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самое ценное свойство человеческого голоса.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Тембр голоса для поющего, как палитра красок для художника.</w:t>
      </w:r>
      <w:proofErr w:type="gramEnd"/>
    </w:p>
    <w:p w:rsidR="004F67D5" w:rsidRDefault="00144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4F67D5">
        <w:rPr>
          <w:rFonts w:ascii="Times New Roman" w:hAnsi="Times New Roman" w:cs="Times New Roman"/>
          <w:sz w:val="28"/>
          <w:szCs w:val="28"/>
        </w:rPr>
        <w:t xml:space="preserve"> всего иметь мысленное, слуховое представление правильного тембра звука. Ученик  может настраивать свой голос в соответствии с тем идеалом звука, представление о котором у него создалось.</w:t>
      </w:r>
      <w:r w:rsidR="00B84648">
        <w:rPr>
          <w:rFonts w:ascii="Times New Roman" w:hAnsi="Times New Roman" w:cs="Times New Roman"/>
          <w:sz w:val="28"/>
          <w:szCs w:val="28"/>
        </w:rPr>
        <w:t xml:space="preserve"> Особенно благоприятны показы преподавателя, когда преподаватель и ученик обладают похожими по тембру голосами.</w:t>
      </w:r>
      <w:r w:rsidR="00E50918">
        <w:rPr>
          <w:rFonts w:ascii="Times New Roman" w:hAnsi="Times New Roman" w:cs="Times New Roman"/>
          <w:sz w:val="28"/>
          <w:szCs w:val="28"/>
        </w:rPr>
        <w:t xml:space="preserve"> Это не подражание, не им</w:t>
      </w:r>
      <w:r w:rsidR="00525C6D">
        <w:rPr>
          <w:rFonts w:ascii="Times New Roman" w:hAnsi="Times New Roman" w:cs="Times New Roman"/>
          <w:sz w:val="28"/>
          <w:szCs w:val="28"/>
        </w:rPr>
        <w:t>итация. Подражание нельзя рекомендовать, так как оно пагубно действует на голос. Если ученик может контролировать характер своего звукообразования по внутренним ощущениям, то на слух он воспринимает и тембр своего голоса в отношении окраски, густоты и блеска.</w:t>
      </w:r>
      <w:r w:rsidR="008576EB">
        <w:rPr>
          <w:rFonts w:ascii="Times New Roman" w:hAnsi="Times New Roman" w:cs="Times New Roman"/>
          <w:sz w:val="28"/>
          <w:szCs w:val="28"/>
        </w:rPr>
        <w:t xml:space="preserve"> Привыкнув к нему, он начинает стремиться к данному тембру, используя механизм обратных слуховых связей.</w:t>
      </w:r>
      <w:r w:rsidR="007218CD">
        <w:rPr>
          <w:rFonts w:ascii="Times New Roman" w:hAnsi="Times New Roman" w:cs="Times New Roman"/>
          <w:sz w:val="28"/>
          <w:szCs w:val="28"/>
        </w:rPr>
        <w:t xml:space="preserve"> В данном случае, очень полезно прослушивание записей певцов с хорошей вокальной техникой.</w:t>
      </w:r>
      <w:r w:rsidR="008576EB">
        <w:rPr>
          <w:rFonts w:ascii="Times New Roman" w:hAnsi="Times New Roman" w:cs="Times New Roman"/>
          <w:sz w:val="28"/>
          <w:szCs w:val="28"/>
        </w:rPr>
        <w:t xml:space="preserve">  </w:t>
      </w:r>
      <w:r w:rsidR="00525C6D">
        <w:rPr>
          <w:rFonts w:ascii="Times New Roman" w:hAnsi="Times New Roman" w:cs="Times New Roman"/>
          <w:sz w:val="28"/>
          <w:szCs w:val="28"/>
        </w:rPr>
        <w:t xml:space="preserve"> </w:t>
      </w:r>
      <w:r w:rsidR="004F67D5">
        <w:rPr>
          <w:rFonts w:ascii="Times New Roman" w:hAnsi="Times New Roman" w:cs="Times New Roman"/>
          <w:sz w:val="28"/>
          <w:szCs w:val="28"/>
        </w:rPr>
        <w:t xml:space="preserve"> Тембр голоса не зависит от диапазона.</w:t>
      </w:r>
    </w:p>
    <w:p w:rsidR="004F67D5" w:rsidRDefault="004F6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голосов по тембру</w:t>
      </w:r>
      <w:r w:rsidR="008E0A0F">
        <w:rPr>
          <w:rFonts w:ascii="Times New Roman" w:hAnsi="Times New Roman" w:cs="Times New Roman"/>
          <w:sz w:val="28"/>
          <w:szCs w:val="28"/>
        </w:rPr>
        <w:t>:</w:t>
      </w:r>
    </w:p>
    <w:p w:rsidR="008E0A0F" w:rsidRDefault="004F6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окраске голоса могут быть светлые и тёмные.</w:t>
      </w:r>
    </w:p>
    <w:p w:rsidR="008E0A0F" w:rsidRDefault="004F6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объёму могут быть маленькие и огромные.</w:t>
      </w:r>
    </w:p>
    <w:p w:rsidR="008E0A0F" w:rsidRDefault="004F6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густоте бывают густыми и жидкими.</w:t>
      </w:r>
      <w:r w:rsidR="00B84648">
        <w:rPr>
          <w:rFonts w:ascii="Times New Roman" w:hAnsi="Times New Roman" w:cs="Times New Roman"/>
          <w:sz w:val="28"/>
          <w:szCs w:val="28"/>
        </w:rPr>
        <w:t xml:space="preserve"> В данном случае анатомические характеристики имеют решающее значение.</w:t>
      </w:r>
    </w:p>
    <w:p w:rsidR="00144EA4" w:rsidRDefault="00B84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блеску голоса делятся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тембристые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нетембристые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F6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918" w:rsidRDefault="00E509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красоты тембра имеет умение, направлять звук. Направлять или собирать, то есть концентрировать звучащую струю в маск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 носовых полостей. Это даёт приятную для слуха вибрацию.</w:t>
      </w:r>
      <w:r w:rsidR="00B61A6C">
        <w:rPr>
          <w:rFonts w:ascii="Times New Roman" w:hAnsi="Times New Roman" w:cs="Times New Roman"/>
          <w:sz w:val="28"/>
          <w:szCs w:val="28"/>
        </w:rPr>
        <w:t xml:space="preserve"> И наоборот, </w:t>
      </w:r>
      <w:proofErr w:type="gramStart"/>
      <w:r w:rsidR="00B61A6C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="00B61A6C">
        <w:rPr>
          <w:rFonts w:ascii="Times New Roman" w:hAnsi="Times New Roman" w:cs="Times New Roman"/>
          <w:sz w:val="28"/>
          <w:szCs w:val="28"/>
        </w:rPr>
        <w:t xml:space="preserve"> оставленный в горле, является неприятным. Тембр зависит от настоящего сконцентрирования голосовой струи в  одной точке. В работе с учеником нужно добиваться, чтобы каждая гласная звучала в одной точке и имела  одинаковый тембр, независимо от того какой согласный ее сопровождает.</w:t>
      </w:r>
      <w:r w:rsidR="00483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91" w:rsidRDefault="00483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усвоения правильного звука, следует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слоги при четком формировании согласных вместе со светлой гласной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 гласной «а»). Гласные в пении раскрывают все певческие возможности голоса. У начинающих  гласные  звучат неровно</w:t>
      </w:r>
      <w:r w:rsidR="002141BA">
        <w:rPr>
          <w:rFonts w:ascii="Times New Roman" w:hAnsi="Times New Roman" w:cs="Times New Roman"/>
          <w:sz w:val="28"/>
          <w:szCs w:val="28"/>
        </w:rPr>
        <w:t>. Для развития выбираются наиболее вокально устроенные гласные звуки и к ним подстраиваются менее удачные.</w:t>
      </w:r>
    </w:p>
    <w:p w:rsidR="002141BA" w:rsidRDefault="00214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над тембром голоса надо использовать наиболее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резонативные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гласные. «И», «Е», «У». При этом следует следить чтобы «И» не была слишком плоской и прижатой. Можно мыслить как «Ю».</w:t>
      </w:r>
    </w:p>
    <w:p w:rsidR="002141BA" w:rsidRDefault="00214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«Е» формировать</w:t>
      </w:r>
      <w:r w:rsidR="0066493A">
        <w:rPr>
          <w:rFonts w:ascii="Times New Roman" w:hAnsi="Times New Roman" w:cs="Times New Roman"/>
          <w:sz w:val="28"/>
          <w:szCs w:val="28"/>
        </w:rPr>
        <w:t xml:space="preserve"> и мыслить как «Э». Она должна быть объемной, но близко сформированной.</w:t>
      </w:r>
    </w:p>
    <w:p w:rsidR="0066493A" w:rsidRDefault="0066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«У» способствует развитию головного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правильному положению гортани во время пения. Педагог должен следить за звуком ученика и контролировать в процессе урока.</w:t>
      </w:r>
    </w:p>
    <w:p w:rsidR="00C97392" w:rsidRDefault="00C97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активирования близкого звучания можно использовать йотированные гласные «Я», «Ё». Они способствуют четкому и близкому произношению. Помогают исправлять глубокий и заваленный назад тембр голоса. Очень полезно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музыкальные фразы произведения на гласный «Я», затем со </w:t>
      </w:r>
      <w:r w:rsidR="00715F6B">
        <w:rPr>
          <w:rFonts w:ascii="Times New Roman" w:hAnsi="Times New Roman" w:cs="Times New Roman"/>
          <w:sz w:val="28"/>
          <w:szCs w:val="28"/>
        </w:rPr>
        <w:t>словами.</w:t>
      </w:r>
    </w:p>
    <w:p w:rsidR="00715F6B" w:rsidRDefault="00715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над округлостью и головным звучанием голоса хорошо использовать гласный «О». Он помогает развитию ровности тембра и диапазона учащегося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Очень полезны сочетание «О» с «И»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низходящем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движении. Это помогает приблизить и округлить, прибавить головного тембра звуку.</w:t>
      </w:r>
    </w:p>
    <w:p w:rsidR="00902EC5" w:rsidRDefault="00902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придавать и гласному «А». Светлый гласный неудобен для восходящего движения,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потому-что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поднятие гортани. Педагог должен следить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выше звук, тем ближе к «О».</w:t>
      </w:r>
    </w:p>
    <w:p w:rsidR="00363643" w:rsidRPr="00144EA4" w:rsidRDefault="00363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Никогда нельзя считать, что все приемы быстро усвоятся и все ощущения вместе с умениями придут также быстро. Не следует давать большую нагрузку на голос. Отсутствие вокального утомления свидетельствует о качестве вокальной</w:t>
      </w:r>
      <w:r w:rsidR="00A13DA9">
        <w:rPr>
          <w:rFonts w:ascii="Times New Roman" w:hAnsi="Times New Roman" w:cs="Times New Roman"/>
          <w:sz w:val="28"/>
          <w:szCs w:val="28"/>
        </w:rPr>
        <w:t xml:space="preserve"> техники и правильности обучения.</w:t>
      </w:r>
    </w:p>
    <w:sectPr w:rsidR="00363643" w:rsidRPr="0014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A4"/>
    <w:rsid w:val="00144EA4"/>
    <w:rsid w:val="00156C4F"/>
    <w:rsid w:val="002140FD"/>
    <w:rsid w:val="002141BA"/>
    <w:rsid w:val="00325B84"/>
    <w:rsid w:val="00363643"/>
    <w:rsid w:val="00483B91"/>
    <w:rsid w:val="004B6C65"/>
    <w:rsid w:val="004F67D5"/>
    <w:rsid w:val="00525C6D"/>
    <w:rsid w:val="0066493A"/>
    <w:rsid w:val="006A1A08"/>
    <w:rsid w:val="00715F6B"/>
    <w:rsid w:val="007218CD"/>
    <w:rsid w:val="0083559B"/>
    <w:rsid w:val="008576EB"/>
    <w:rsid w:val="00874B49"/>
    <w:rsid w:val="008E0A0F"/>
    <w:rsid w:val="00902EC5"/>
    <w:rsid w:val="00A13DA9"/>
    <w:rsid w:val="00B61A6C"/>
    <w:rsid w:val="00B84648"/>
    <w:rsid w:val="00C97392"/>
    <w:rsid w:val="00E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2002-04-27T01:02:00Z</dcterms:created>
  <dcterms:modified xsi:type="dcterms:W3CDTF">2002-04-27T01:02:00Z</dcterms:modified>
</cp:coreProperties>
</file>