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F4" w:rsidRDefault="00F005F4" w:rsidP="00F00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5F4" w:rsidRDefault="00F005F4"/>
    <w:p w:rsidR="00F005F4" w:rsidRDefault="00F005F4"/>
    <w:p w:rsidR="001E2F5D" w:rsidRDefault="001E2F5D" w:rsidP="00F005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F5D" w:rsidRDefault="001E2F5D" w:rsidP="00F005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F5D" w:rsidRDefault="001E2F5D" w:rsidP="00F005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F5D" w:rsidRDefault="001E2F5D" w:rsidP="00F005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F5D" w:rsidRDefault="001E2F5D" w:rsidP="00F005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F5D" w:rsidRDefault="001E2F5D" w:rsidP="00F005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7E1" w:rsidRDefault="00F005F4" w:rsidP="00F005F4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F005F4">
        <w:rPr>
          <w:rFonts w:ascii="Times New Roman" w:hAnsi="Times New Roman" w:cs="Times New Roman"/>
          <w:snapToGrid w:val="0"/>
          <w:sz w:val="24"/>
          <w:szCs w:val="24"/>
        </w:rPr>
        <w:t>Как сформировать познавательный инте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рес к математике у </w:t>
      </w:r>
      <w:r w:rsidR="001E2F5D">
        <w:rPr>
          <w:rFonts w:ascii="Times New Roman" w:hAnsi="Times New Roman" w:cs="Times New Roman"/>
          <w:snapToGrid w:val="0"/>
          <w:sz w:val="24"/>
          <w:szCs w:val="24"/>
        </w:rPr>
        <w:t xml:space="preserve">старших </w:t>
      </w:r>
      <w:r>
        <w:rPr>
          <w:rFonts w:ascii="Times New Roman" w:hAnsi="Times New Roman" w:cs="Times New Roman"/>
          <w:snapToGrid w:val="0"/>
          <w:sz w:val="24"/>
          <w:szCs w:val="24"/>
        </w:rPr>
        <w:t>дошкольников</w:t>
      </w:r>
    </w:p>
    <w:p w:rsidR="00F005F4" w:rsidRDefault="00F005F4" w:rsidP="00F005F4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F005F4" w:rsidRDefault="00F005F4" w:rsidP="00F005F4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F005F4" w:rsidRDefault="00F005F4" w:rsidP="00F005F4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F005F4" w:rsidRDefault="00F005F4" w:rsidP="00F005F4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F005F4" w:rsidRDefault="00F005F4" w:rsidP="00F005F4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F005F4" w:rsidRDefault="00F005F4" w:rsidP="00F00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5F4" w:rsidRDefault="00F005F4" w:rsidP="00F0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05F4" w:rsidRDefault="00F005F4" w:rsidP="00F0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05F4" w:rsidRDefault="00F005F4" w:rsidP="00F0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05F4" w:rsidRDefault="00F005F4" w:rsidP="00F0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05F4" w:rsidRDefault="00F005F4" w:rsidP="00F0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05F4" w:rsidRDefault="00F005F4" w:rsidP="00F0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05F4" w:rsidRDefault="00F005F4" w:rsidP="00F0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05F4" w:rsidRDefault="00F005F4" w:rsidP="00F0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05F4" w:rsidRDefault="00F005F4" w:rsidP="00F0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05F4" w:rsidRDefault="00F005F4" w:rsidP="00F0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05F4" w:rsidRDefault="00F005F4" w:rsidP="00F0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05F4" w:rsidRDefault="00F005F4" w:rsidP="00F0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05F4" w:rsidRDefault="00F005F4" w:rsidP="00F0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05F4" w:rsidRDefault="00F005F4" w:rsidP="00F0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05F4" w:rsidRDefault="00F005F4" w:rsidP="00F0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05F4" w:rsidRDefault="00F005F4" w:rsidP="00F0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05F4" w:rsidRDefault="00F005F4" w:rsidP="00F0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05F4" w:rsidRDefault="00F005F4" w:rsidP="00F0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05F4" w:rsidRDefault="00F005F4" w:rsidP="00F0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05F4" w:rsidRPr="001E2F5D" w:rsidRDefault="001E2F5D" w:rsidP="001E2F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005F4" w:rsidRPr="001E2F5D">
        <w:rPr>
          <w:rFonts w:ascii="Times New Roman" w:hAnsi="Times New Roman" w:cs="Times New Roman"/>
          <w:sz w:val="24"/>
          <w:szCs w:val="24"/>
        </w:rPr>
        <w:t>Подготовила: воспитатель</w:t>
      </w:r>
    </w:p>
    <w:p w:rsidR="00F005F4" w:rsidRPr="001E2F5D" w:rsidRDefault="001E2F5D" w:rsidP="001E2F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1E2F5D">
        <w:rPr>
          <w:rFonts w:ascii="Times New Roman" w:hAnsi="Times New Roman" w:cs="Times New Roman"/>
          <w:sz w:val="24"/>
          <w:szCs w:val="24"/>
        </w:rPr>
        <w:t>Гноевая</w:t>
      </w:r>
      <w:proofErr w:type="spellEnd"/>
      <w:r w:rsidRPr="001E2F5D">
        <w:rPr>
          <w:rFonts w:ascii="Times New Roman" w:hAnsi="Times New Roman" w:cs="Times New Roman"/>
          <w:sz w:val="24"/>
          <w:szCs w:val="24"/>
        </w:rPr>
        <w:t xml:space="preserve"> Анна Сергеевна</w:t>
      </w:r>
    </w:p>
    <w:p w:rsidR="00F005F4" w:rsidRPr="001E2F5D" w:rsidRDefault="00F005F4" w:rsidP="001E2F5D">
      <w:pPr>
        <w:pStyle w:val="a3"/>
      </w:pPr>
    </w:p>
    <w:p w:rsidR="00F005F4" w:rsidRDefault="00F005F4" w:rsidP="00F00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2F5D" w:rsidRDefault="001E2F5D" w:rsidP="00F00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2F5D" w:rsidRDefault="001E2F5D" w:rsidP="00F00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2F5D" w:rsidRPr="00F005F4" w:rsidRDefault="001E2F5D" w:rsidP="00F00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5F4" w:rsidRPr="00F005F4" w:rsidRDefault="00F005F4" w:rsidP="00F00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05F4">
        <w:rPr>
          <w:rFonts w:ascii="Times New Roman" w:hAnsi="Times New Roman" w:cs="Times New Roman"/>
          <w:sz w:val="24"/>
          <w:szCs w:val="24"/>
        </w:rPr>
        <w:t xml:space="preserve">Одна из задач педагогов ДОУ - создать условия для развития у детей познавательной активности и интереса к окружающему миру. Для этого необходимо формировать познавательный интерес, который является основой учебной деятельности. </w:t>
      </w:r>
      <w:r w:rsidRPr="00F005F4">
        <w:rPr>
          <w:rStyle w:val="c7"/>
          <w:rFonts w:ascii="Times New Roman" w:hAnsi="Times New Roman" w:cs="Times New Roman"/>
          <w:sz w:val="24"/>
          <w:szCs w:val="24"/>
          <w:shd w:val="clear" w:color="auto" w:fill="FFFFFF"/>
        </w:rPr>
        <w:t>Формирование математических представлений, согласно ФГОС дошкольного образования, входит в образовательную область «Познавательное развитие» и предполагает развитие у детей любознательности и познавательной мотивации, формирование познавательных действий, ознакомление со свойствами и отношениями объектов окружающего мира (форма, цвет, размер, количество, число, части и целое, пространство и время, причина и следствие и т. д.).  </w:t>
      </w:r>
      <w:r w:rsidRPr="00F005F4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Именно, познавательный интерес к математике является одним из условий формирования познавательных процессов дошкольников (мышления, памяти, речи, внимания и т. д.), а, следовательно, и успешного обучения в школе.</w:t>
      </w:r>
      <w:r w:rsidRPr="00F00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A15" w:rsidRDefault="00F005F4" w:rsidP="00FE1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05F4">
        <w:rPr>
          <w:rFonts w:ascii="Times New Roman" w:hAnsi="Times New Roman" w:cs="Times New Roman"/>
          <w:sz w:val="24"/>
          <w:szCs w:val="24"/>
        </w:rPr>
        <w:t xml:space="preserve">Современные условия требуют от ребенка умения сравнивать, анализировать, обобщать, делать самостоятельные выводы. И мы - педагоги должны быть внимательными к каждому ребенку, создавать условия для того, чтобы превратить познавательный интерес в тягу к знаниям. У детей дошкольного возраста интерес к математике проявляется в умственной и эмоциональной активности, желании получать больше знаний, использовать их в самостоятельной деятельности и быту. Для формирования у детей познавательного интереса в детском саду должны быть созданы условия, при которых они могли бы проявить самостоятельность в выборе игры и игрового материала, исходя из развивающихся у них потребностей. </w:t>
      </w:r>
    </w:p>
    <w:p w:rsidR="00FE1A15" w:rsidRPr="00FE1A15" w:rsidRDefault="00FE1A15" w:rsidP="00FE1A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каждой возрастной группе ДОУ</w:t>
      </w:r>
      <w:r w:rsidRPr="00FE1A15">
        <w:rPr>
          <w:rFonts w:ascii="Times New Roman" w:hAnsi="Times New Roman" w:cs="Times New Roman"/>
          <w:sz w:val="24"/>
          <w:szCs w:val="24"/>
        </w:rPr>
        <w:t xml:space="preserve"> есть развивающие игры и игровые материалы математического содержания разной степени сложности. В такой среде педагог может одновременно включать в активную деятельность всех детей группы.</w:t>
      </w:r>
    </w:p>
    <w:p w:rsidR="00FE1A15" w:rsidRPr="00FE1A15" w:rsidRDefault="00FE1A15" w:rsidP="00FE1A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A15">
        <w:rPr>
          <w:rFonts w:ascii="Times New Roman" w:hAnsi="Times New Roman" w:cs="Times New Roman"/>
          <w:sz w:val="24"/>
          <w:szCs w:val="24"/>
        </w:rPr>
        <w:t>Математические игры — эффективное средство развития познавательного интереса дошкольников к математике. Игровые материалы занимательны по содержанию, направлены на развитие внимания, памяти, воображения, стимулируют проявление детьми познавательного интереса и умственной активности.</w:t>
      </w:r>
    </w:p>
    <w:p w:rsidR="00FE1A15" w:rsidRPr="00FE1A15" w:rsidRDefault="00FE1A15" w:rsidP="00FE1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Игровой материал под</w:t>
      </w:r>
      <w:r w:rsidRPr="00FE1A1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E1A15">
        <w:rPr>
          <w:rFonts w:ascii="Times New Roman" w:hAnsi="Times New Roman" w:cs="Times New Roman"/>
          <w:sz w:val="24"/>
          <w:szCs w:val="24"/>
        </w:rPr>
        <w:t xml:space="preserve">рается в соответствии с возрастными особенностями и уровнем развития детей каждой группы. Это настольно-печатные игры, логические таблицы, лабиринты, игры для развития логического мышления (блоки </w:t>
      </w:r>
      <w:proofErr w:type="spellStart"/>
      <w:r w:rsidRPr="00FE1A15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FE1A15">
        <w:rPr>
          <w:rFonts w:ascii="Times New Roman" w:hAnsi="Times New Roman" w:cs="Times New Roman"/>
          <w:sz w:val="24"/>
          <w:szCs w:val="24"/>
        </w:rPr>
        <w:t xml:space="preserve">, палочки </w:t>
      </w:r>
      <w:proofErr w:type="spellStart"/>
      <w:r w:rsidRPr="00FE1A15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FE1A15">
        <w:rPr>
          <w:rFonts w:ascii="Times New Roman" w:hAnsi="Times New Roman" w:cs="Times New Roman"/>
          <w:sz w:val="24"/>
          <w:szCs w:val="24"/>
        </w:rPr>
        <w:t>, различные головоломки, ребусы), игры на составление целого из частей, домино и др.</w:t>
      </w:r>
    </w:p>
    <w:p w:rsidR="00FE1A15" w:rsidRPr="00FE1A15" w:rsidRDefault="00FE1A15" w:rsidP="00FE1A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A15">
        <w:rPr>
          <w:rFonts w:ascii="Times New Roman" w:hAnsi="Times New Roman" w:cs="Times New Roman"/>
          <w:sz w:val="24"/>
          <w:szCs w:val="24"/>
        </w:rPr>
        <w:t>В специальные папки и альбомы можно собрать материалы из детских журналов, популярных сборников, книг по занимательной математике. Большие возможности для творчества содержат игры «</w:t>
      </w:r>
      <w:proofErr w:type="spellStart"/>
      <w:r w:rsidRPr="00FE1A15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FE1A1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FE1A15">
        <w:rPr>
          <w:rFonts w:ascii="Times New Roman" w:hAnsi="Times New Roman" w:cs="Times New Roman"/>
          <w:sz w:val="24"/>
          <w:szCs w:val="24"/>
        </w:rPr>
        <w:t>Колумбово</w:t>
      </w:r>
      <w:proofErr w:type="spellEnd"/>
      <w:r w:rsidRPr="00FE1A15">
        <w:rPr>
          <w:rFonts w:ascii="Times New Roman" w:hAnsi="Times New Roman" w:cs="Times New Roman"/>
          <w:sz w:val="24"/>
          <w:szCs w:val="24"/>
        </w:rPr>
        <w:t xml:space="preserve"> яйцо», «Монгольская игра», «Пифагор», «Вьетнамская игра», «Волшебный круг». Дети могут придумывать новые, более сложные силуэты из двух-трех наборов к игре и составлять один и тот же силуэт из разных наборов.</w:t>
      </w:r>
    </w:p>
    <w:p w:rsidR="00FE1A15" w:rsidRPr="00FE1A15" w:rsidRDefault="00FE1A15" w:rsidP="00FE1A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A15">
        <w:rPr>
          <w:rFonts w:ascii="Times New Roman" w:hAnsi="Times New Roman" w:cs="Times New Roman"/>
          <w:sz w:val="24"/>
          <w:szCs w:val="24"/>
        </w:rPr>
        <w:t>Дошкольники любят заниматься со счетными палочками. Они используют их для счетных операций (количественного и порядкового счета, составления чисел из двух меньших и др.), делают из них разные геометрические фигуры и предметы. Такие занятия служат началом углубленной работы по развитию у дошкольников творческих способностей и подводят их к самостоятельному придумыванию задач-головоломок.</w:t>
      </w:r>
    </w:p>
    <w:p w:rsidR="00FE1A15" w:rsidRPr="00FE1A15" w:rsidRDefault="00FE1A15" w:rsidP="00FE1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A15">
        <w:rPr>
          <w:rFonts w:ascii="Times New Roman" w:hAnsi="Times New Roman" w:cs="Times New Roman"/>
          <w:sz w:val="24"/>
          <w:szCs w:val="24"/>
        </w:rPr>
        <w:t>Чтобы стимулировать дошкольников к коллективным играм, творческой деятельности, можно использовать фланелеграфы, учебные и магнитные доски, атрибуты к сюжетно-ролевым играм «Магазин», «Ателье», «Бизнесмены», «Кондитерская фабрика», «Школа» и др. В течение года педагогам необходимо менять игры по мере их освоения, добавляют новые, более сложные; расширяют занимательный игровой материал. Развивающие игры и упражнения они проводят как на занятиях, так и в самостоятельной деятельности детей.</w:t>
      </w:r>
    </w:p>
    <w:p w:rsidR="00FE1A15" w:rsidRDefault="00FE1A15" w:rsidP="00FE1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A15">
        <w:rPr>
          <w:rFonts w:ascii="Times New Roman" w:hAnsi="Times New Roman" w:cs="Times New Roman"/>
          <w:sz w:val="24"/>
          <w:szCs w:val="24"/>
        </w:rPr>
        <w:t xml:space="preserve">Важно, чтобы математика вошла в жизнь дошкольников как способ знакомства с интересными явлениями окружающего мира. Для этого используют наряду с традиционными нетрадиционные формы работы. Они побуждают детей к активной мыслительной и практической деятельности. </w:t>
      </w:r>
    </w:p>
    <w:p w:rsidR="00FE1A15" w:rsidRPr="00FE1A15" w:rsidRDefault="00FE1A15" w:rsidP="00FE1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A15">
        <w:rPr>
          <w:rFonts w:ascii="Times New Roman" w:hAnsi="Times New Roman" w:cs="Times New Roman"/>
          <w:sz w:val="24"/>
          <w:szCs w:val="24"/>
        </w:rPr>
        <w:t>К ним относятся:</w:t>
      </w:r>
    </w:p>
    <w:p w:rsidR="00FE1A15" w:rsidRPr="00FE1A15" w:rsidRDefault="00FE1A15" w:rsidP="00FE1A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A15">
        <w:rPr>
          <w:rFonts w:ascii="Times New Roman" w:hAnsi="Times New Roman" w:cs="Times New Roman"/>
          <w:sz w:val="24"/>
          <w:szCs w:val="24"/>
        </w:rPr>
        <w:lastRenderedPageBreak/>
        <w:t>игровые проблемные ситуации;</w:t>
      </w:r>
    </w:p>
    <w:p w:rsidR="00FE1A15" w:rsidRPr="00FE1A15" w:rsidRDefault="00FE1A15" w:rsidP="00FE1A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A15">
        <w:rPr>
          <w:rFonts w:ascii="Times New Roman" w:hAnsi="Times New Roman" w:cs="Times New Roman"/>
          <w:sz w:val="24"/>
          <w:szCs w:val="24"/>
        </w:rPr>
        <w:t>математические сказки;</w:t>
      </w:r>
    </w:p>
    <w:p w:rsidR="00FE1A15" w:rsidRPr="00FE1A15" w:rsidRDefault="00FE1A15" w:rsidP="00FE1A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A15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FE1A15" w:rsidRPr="00FE1A15" w:rsidRDefault="00FE1A15" w:rsidP="00FE1A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A15">
        <w:rPr>
          <w:rFonts w:ascii="Times New Roman" w:hAnsi="Times New Roman" w:cs="Times New Roman"/>
          <w:sz w:val="24"/>
          <w:szCs w:val="24"/>
        </w:rPr>
        <w:t>элементарные опыты;</w:t>
      </w:r>
    </w:p>
    <w:p w:rsidR="00FE1A15" w:rsidRPr="00FE1A15" w:rsidRDefault="00FE1A15" w:rsidP="00FE1A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A15">
        <w:rPr>
          <w:rFonts w:ascii="Times New Roman" w:hAnsi="Times New Roman" w:cs="Times New Roman"/>
          <w:sz w:val="24"/>
          <w:szCs w:val="24"/>
        </w:rPr>
        <w:t>моделирование и др.</w:t>
      </w:r>
    </w:p>
    <w:p w:rsidR="00FE1A15" w:rsidRPr="00FE1A15" w:rsidRDefault="00FE1A15" w:rsidP="00FE1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A15">
        <w:rPr>
          <w:rFonts w:ascii="Times New Roman" w:hAnsi="Times New Roman" w:cs="Times New Roman"/>
          <w:sz w:val="24"/>
          <w:szCs w:val="24"/>
        </w:rPr>
        <w:t>Процесс формирования элементарных математических представлений у детей становится более эффективным и интересным, если педагог использует игровые методы и приемы. Умственную активность ребенок проявляет в ходе достижения игровой цели в образовательной деятельности и повседневной жизни.</w:t>
      </w:r>
    </w:p>
    <w:p w:rsidR="00F005F4" w:rsidRPr="00FE1A15" w:rsidRDefault="00FE1A15" w:rsidP="00FE1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1A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цель занятий математикой – дать ребенку ощущение уверенности в своих силах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F005F4" w:rsidRPr="00FE1A15" w:rsidSect="00F005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0993"/>
    <w:multiLevelType w:val="multilevel"/>
    <w:tmpl w:val="0998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933C5"/>
    <w:multiLevelType w:val="hybridMultilevel"/>
    <w:tmpl w:val="8AF2F4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5F4"/>
    <w:rsid w:val="001E2F5D"/>
    <w:rsid w:val="005607E1"/>
    <w:rsid w:val="00F005F4"/>
    <w:rsid w:val="00F41735"/>
    <w:rsid w:val="00FE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5F4"/>
    <w:pPr>
      <w:spacing w:after="0" w:line="240" w:lineRule="auto"/>
    </w:pPr>
  </w:style>
  <w:style w:type="character" w:customStyle="1" w:styleId="c7">
    <w:name w:val="c7"/>
    <w:basedOn w:val="a0"/>
    <w:rsid w:val="00F005F4"/>
  </w:style>
  <w:style w:type="character" w:customStyle="1" w:styleId="c1">
    <w:name w:val="c1"/>
    <w:basedOn w:val="a0"/>
    <w:rsid w:val="00F005F4"/>
  </w:style>
  <w:style w:type="paragraph" w:customStyle="1" w:styleId="western">
    <w:name w:val="western"/>
    <w:basedOn w:val="a"/>
    <w:rsid w:val="00FE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E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2020-03-22T16:14:00Z</dcterms:created>
  <dcterms:modified xsi:type="dcterms:W3CDTF">2025-04-07T09:13:00Z</dcterms:modified>
</cp:coreProperties>
</file>