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jc w:val="center"/>
        <w:rPr>
          <w:color w:val="FF0000"/>
          <w:sz w:val="32"/>
          <w:szCs w:val="32"/>
        </w:rPr>
      </w:pPr>
      <w:r w:rsidRPr="007D0E29">
        <w:rPr>
          <w:b/>
          <w:bCs/>
          <w:color w:val="FF0000"/>
          <w:sz w:val="32"/>
          <w:szCs w:val="32"/>
        </w:rPr>
        <w:t>Консультация для родителей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jc w:val="center"/>
        <w:rPr>
          <w:color w:val="002060"/>
          <w:sz w:val="32"/>
          <w:szCs w:val="32"/>
        </w:rPr>
      </w:pPr>
      <w:r w:rsidRPr="007D0E29">
        <w:rPr>
          <w:b/>
          <w:bCs/>
          <w:color w:val="002060"/>
          <w:sz w:val="32"/>
          <w:szCs w:val="32"/>
        </w:rPr>
        <w:t xml:space="preserve">«Формирование основ безопасного поведения </w:t>
      </w:r>
      <w:r w:rsidRPr="007D0E29">
        <w:rPr>
          <w:b/>
          <w:bCs/>
          <w:color w:val="002060"/>
          <w:sz w:val="32"/>
          <w:szCs w:val="32"/>
        </w:rPr>
        <w:t>детей дошкольного возраста</w:t>
      </w:r>
      <w:r w:rsidRPr="007D0E29">
        <w:rPr>
          <w:b/>
          <w:bCs/>
          <w:color w:val="002060"/>
          <w:sz w:val="32"/>
          <w:szCs w:val="32"/>
        </w:rPr>
        <w:t>»</w:t>
      </w:r>
    </w:p>
    <w:p w:rsid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 w:rsidRPr="007D0E29">
        <w:rPr>
          <w:color w:val="000000" w:themeColor="text1"/>
          <w:sz w:val="28"/>
          <w:szCs w:val="28"/>
        </w:rPr>
        <w:t>Сегодня, как никогда раньше, мы испытываем огромную тревогу за детей. Задача взрослых состоит не только в том, чтобы самим оберегать и защищать ребенка, но и в том, чтобы подготовить его к встрече с разными сложными, а порой и опасными жизненными ситуациями.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 w:rsidRPr="007D0E29">
        <w:rPr>
          <w:color w:val="000000" w:themeColor="text1"/>
          <w:sz w:val="28"/>
          <w:szCs w:val="28"/>
        </w:rPr>
        <w:t>Ребенок по своим физиологическим особенностям не может самостоятельно определить всю меру опасности своего существования, поэтому на взрослого человека природой возложена миссия защиты своего ребёнка — дать элементарные знания основ безопасности.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 w:rsidRPr="007D0E29">
        <w:rPr>
          <w:color w:val="000000" w:themeColor="text1"/>
          <w:sz w:val="28"/>
          <w:szCs w:val="28"/>
        </w:rPr>
        <w:t xml:space="preserve">Говоря о детях 5—7 лет, следует сказать об изменении психологической позиции детей в этом возрасте: они впервые начинают ощущать себя старшими среди других детей в детском саду, а это в свою очередь свидетельствует о том, что такие дети уже могут осознано отвечать за свои поступки, контролировать своё поведение, а также других детей и людей в целом. Работа с такими детьми должна быть направлена на закрепление и систематизацию полученных знаний во время первого возрастного периода, а </w:t>
      </w:r>
      <w:r w:rsidRPr="007D0E29">
        <w:rPr>
          <w:color w:val="000000" w:themeColor="text1"/>
          <w:sz w:val="28"/>
          <w:szCs w:val="28"/>
        </w:rPr>
        <w:t>также</w:t>
      </w:r>
      <w:r w:rsidRPr="007D0E29">
        <w:rPr>
          <w:color w:val="000000" w:themeColor="text1"/>
          <w:sz w:val="28"/>
          <w:szCs w:val="28"/>
        </w:rPr>
        <w:t xml:space="preserve"> применение этих знаний в повседневной.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 w:rsidRPr="007D0E29">
        <w:rPr>
          <w:color w:val="000000" w:themeColor="text1"/>
          <w:sz w:val="28"/>
          <w:szCs w:val="28"/>
        </w:rPr>
        <w:t>Основные постулаты безопасности детей дошкольного возраста: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Правила устанавливает взрослый. Первый и важный шаг к безопасности детей дошкольного возраста заключается в том, что они должны понять, что правила устанавливают родители. Когда ребенок вырастет, то он сможет сам устанавливать правила своего поведения, но пока он подчиняется родителям;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Родители всегда помогут своему ребенку, но он не должен от них ничего скрывать. Родители всегда должны быть на стороне своего ребенка. Если ребенок будет что-то держать в тайне, то родители не смогут помочь;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Ребенок должен знать основную информацию о себе. Имя фамилию, домашний адрес, номер телефона. Надо проверить, чтобы дошкольник мог без запинки их назвать;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Дошкольник должен знать, что далеко не все взрослые хорошие. И что на улице нельзя разговаривать с незнакомцами, нельзя с ними никуда идти или брать от них подарки. Ребенок должен уметь сказать «нет, мне не разрешают» чужим людям;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Ребенок должен понимать, что никто из хороших взрослых не будет обращаться к малышам за помощью. Взрослые должны общаться со взрослыми. Нельзя никого чужого вести к себе домой или что-то ему показывать или давать;</w:t>
      </w:r>
    </w:p>
    <w:p w:rsidR="007D0E29" w:rsidRPr="007D0E29" w:rsidRDefault="007D0E29" w:rsidP="007D0E29">
      <w:pPr>
        <w:pStyle w:val="a3"/>
        <w:spacing w:before="0" w:beforeAutospacing="0" w:after="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Дошкольник должен иметь понятия «плохого» или «странного» поведения. Он должен отличать пьяных взрослых (они шатаются, от них воняет), понимать, что если по улице идет голый человек или кто-то ругается — то это плохо.</w:t>
      </w:r>
    </w:p>
    <w:p w:rsidR="007D0E29" w:rsidRPr="007D0E29" w:rsidRDefault="0098630B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34635" cy="3693160"/>
            <wp:effectExtent l="0" t="0" r="0" b="2540"/>
            <wp:wrapTight wrapText="bothSides">
              <wp:wrapPolygon edited="0">
                <wp:start x="0" y="0"/>
                <wp:lineTo x="0" y="21503"/>
                <wp:lineTo x="21520" y="21503"/>
                <wp:lineTo x="215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E29">
        <w:rPr>
          <w:color w:val="000000" w:themeColor="text1"/>
          <w:sz w:val="28"/>
          <w:szCs w:val="28"/>
        </w:rPr>
        <w:t xml:space="preserve">- </w:t>
      </w:r>
      <w:bookmarkStart w:id="0" w:name="_GoBack"/>
      <w:bookmarkEnd w:id="0"/>
      <w:r w:rsidR="007D0E29" w:rsidRPr="007D0E29">
        <w:rPr>
          <w:color w:val="000000" w:themeColor="text1"/>
          <w:sz w:val="28"/>
          <w:szCs w:val="28"/>
        </w:rPr>
        <w:t>Дошкольник должен знать об основных опасностях на улице, в том числе о больших собаках, едущих машинах, висящих сосульках, лежащих шприцах и т.д.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 xml:space="preserve">Ребенок должен знать правила пожарной безопасности и телефон пожарной службы. Вы должны убедиться, что ребенок правильно набирает номер телефона и </w:t>
      </w:r>
      <w:r w:rsidRPr="007D0E29">
        <w:rPr>
          <w:color w:val="000000" w:themeColor="text1"/>
          <w:sz w:val="28"/>
          <w:szCs w:val="28"/>
        </w:rPr>
        <w:t>знает,</w:t>
      </w:r>
      <w:r w:rsidRPr="007D0E29">
        <w:rPr>
          <w:color w:val="000000" w:themeColor="text1"/>
          <w:sz w:val="28"/>
          <w:szCs w:val="28"/>
        </w:rPr>
        <w:t xml:space="preserve"> что сказать;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Дошкольник должен знать правила поведения дома, поведение с газом, электричеством, водой, острыми, режущими предметами, бытовой химией и лекарствами.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 xml:space="preserve">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r w:rsidRPr="007D0E29">
        <w:rPr>
          <w:color w:val="000000" w:themeColor="text1"/>
          <w:sz w:val="28"/>
          <w:szCs w:val="28"/>
        </w:rPr>
        <w:t>т.д.</w:t>
      </w:r>
      <w:r w:rsidRPr="007D0E29">
        <w:rPr>
          <w:color w:val="000000" w:themeColor="text1"/>
          <w:sz w:val="28"/>
          <w:szCs w:val="28"/>
        </w:rPr>
        <w:t>), опасности природного характера, (землетрясения, удары молний, ураганы и т.д.) — особенный акцент надо сделать на явлениях, присущих данной местности.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Дошкольник должен понимать правила поведения в основных ситуациях: «на солнце», «на воде», «на льду» и т.д.</w:t>
      </w:r>
    </w:p>
    <w:p w:rsidR="007D0E29" w:rsidRPr="007D0E29" w:rsidRDefault="007D0E29" w:rsidP="007D0E29">
      <w:pPr>
        <w:pStyle w:val="a3"/>
        <w:spacing w:before="0" w:beforeAutospacing="0" w:after="240" w:afterAutospacing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7D0E29" w:rsidRPr="007D0E29" w:rsidRDefault="007D0E29" w:rsidP="007D0E29">
      <w:pPr>
        <w:pStyle w:val="a3"/>
        <w:spacing w:before="0" w:beforeAutospacing="0" w:after="0" w:afterAutospacing="0"/>
        <w:ind w:firstLine="709"/>
        <w:contextualSpacing/>
        <w:rPr>
          <w:b/>
          <w:i/>
          <w:color w:val="C00000"/>
          <w:sz w:val="28"/>
          <w:szCs w:val="28"/>
        </w:rPr>
      </w:pPr>
      <w:r w:rsidRPr="007D0E29">
        <w:rPr>
          <w:color w:val="000000" w:themeColor="text1"/>
          <w:sz w:val="28"/>
          <w:szCs w:val="28"/>
        </w:rPr>
        <w:lastRenderedPageBreak/>
        <w:t>Художественная литература  заставляет ребенка задуматься и почувствовать то, что затруднительно и невозможно для него в повседневной жизни.</w:t>
      </w:r>
      <w:r w:rsidRPr="007D0E29">
        <w:rPr>
          <w:color w:val="000000" w:themeColor="text1"/>
          <w:sz w:val="28"/>
          <w:szCs w:val="28"/>
        </w:rPr>
        <w:br/>
        <w:t>  Примером для детей служат литературные произведения:</w:t>
      </w:r>
      <w:r w:rsidRPr="007D0E29">
        <w:rPr>
          <w:color w:val="000000" w:themeColor="text1"/>
          <w:sz w:val="28"/>
          <w:szCs w:val="28"/>
        </w:rPr>
        <w:br/>
        <w:t>сказка «Сестрица Аленушка и братец Иванушка»; «Кошкин дом», «Пожар», «Рассказ о неизвестном герое» С.Я. Маршак; Е. Пермяк «Как Огонь Воду замуж взял»; Л. Толстой «Пожарные собаки»; С. Михалков «Дядя Степа»; Г.-Х. Андерсен «Сказка про спички»; Т. Нуждина «История спички»; Б. Житков «Пожар»; Е. Хоринская «Спичка-невеличка»; М. Кривич «Где работает огонь»; Г. Остер «Вредные советы»; Б. Житков «Пожар в море» др.</w:t>
      </w:r>
      <w:r w:rsidRPr="007D0E29">
        <w:rPr>
          <w:color w:val="000000" w:themeColor="text1"/>
          <w:sz w:val="28"/>
          <w:szCs w:val="28"/>
        </w:rPr>
        <w:br/>
        <w:t>   Мультфильмы можно использовать как одно из средств формирования у детей дошкольного возраста основ безопасного поведения на улице, дома, в природе, а также положительного отношения к чистоте, негативного отношения к неряшливости:</w:t>
      </w:r>
      <w:r w:rsidRPr="007D0E2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на формирование основ гигиены:</w:t>
      </w:r>
      <w:r w:rsidRPr="007D0E29">
        <w:rPr>
          <w:color w:val="000000" w:themeColor="text1"/>
          <w:sz w:val="28"/>
          <w:szCs w:val="28"/>
        </w:rPr>
        <w:br/>
        <w:t>— «Мойдодыр»,</w:t>
      </w:r>
      <w:r w:rsidRPr="007D0E29">
        <w:rPr>
          <w:color w:val="000000" w:themeColor="text1"/>
          <w:sz w:val="28"/>
          <w:szCs w:val="28"/>
        </w:rPr>
        <w:br/>
        <w:t>— «Королева зубная щётка»,</w:t>
      </w:r>
      <w:r w:rsidRPr="007D0E29">
        <w:rPr>
          <w:color w:val="000000" w:themeColor="text1"/>
          <w:sz w:val="28"/>
          <w:szCs w:val="28"/>
        </w:rPr>
        <w:br/>
        <w:t>— «Птичка тори»,</w:t>
      </w:r>
      <w:r w:rsidRPr="007D0E2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на формирование правил поведения на дороге:</w:t>
      </w:r>
      <w:r w:rsidRPr="007D0E29">
        <w:rPr>
          <w:color w:val="000000" w:themeColor="text1"/>
          <w:sz w:val="28"/>
          <w:szCs w:val="28"/>
        </w:rPr>
        <w:br/>
        <w:t>— «Мой приятель светофор»,</w:t>
      </w:r>
      <w:r w:rsidRPr="007D0E2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на формирование правил поведения в зимнее время года:</w:t>
      </w:r>
      <w:r w:rsidRPr="007D0E29">
        <w:rPr>
          <w:color w:val="000000" w:themeColor="text1"/>
          <w:sz w:val="28"/>
          <w:szCs w:val="28"/>
        </w:rPr>
        <w:br/>
        <w:t>— «Зимняя сказка»,</w:t>
      </w:r>
      <w:r w:rsidRPr="007D0E2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Pr="007D0E29">
        <w:rPr>
          <w:color w:val="000000" w:themeColor="text1"/>
          <w:sz w:val="28"/>
          <w:szCs w:val="28"/>
        </w:rPr>
        <w:t xml:space="preserve"> на формирование основ здорового образа жизни:</w:t>
      </w:r>
      <w:r w:rsidRPr="007D0E29">
        <w:rPr>
          <w:color w:val="000000" w:themeColor="text1"/>
          <w:sz w:val="28"/>
          <w:szCs w:val="28"/>
        </w:rPr>
        <w:br/>
        <w:t>— «Богатырская каша»,</w:t>
      </w:r>
      <w:r w:rsidRPr="007D0E29">
        <w:rPr>
          <w:color w:val="000000" w:themeColor="text1"/>
          <w:sz w:val="28"/>
          <w:szCs w:val="28"/>
        </w:rPr>
        <w:br/>
        <w:t>— «Зарядка для хвоста»,</w:t>
      </w:r>
      <w:r w:rsidRPr="007D0E29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- </w:t>
      </w:r>
      <w:r w:rsidRPr="007D0E29">
        <w:rPr>
          <w:color w:val="000000" w:themeColor="text1"/>
          <w:sz w:val="28"/>
          <w:szCs w:val="28"/>
        </w:rPr>
        <w:t>о правилах поведения при пожаре:</w:t>
      </w:r>
      <w:r w:rsidRPr="007D0E29">
        <w:rPr>
          <w:color w:val="000000" w:themeColor="text1"/>
          <w:sz w:val="28"/>
          <w:szCs w:val="28"/>
        </w:rPr>
        <w:br/>
        <w:t xml:space="preserve">— «Приключения </w:t>
      </w:r>
      <w:proofErr w:type="spellStart"/>
      <w:r w:rsidRPr="007D0E29">
        <w:rPr>
          <w:color w:val="000000" w:themeColor="text1"/>
          <w:sz w:val="28"/>
          <w:szCs w:val="28"/>
        </w:rPr>
        <w:t>Болека</w:t>
      </w:r>
      <w:proofErr w:type="spellEnd"/>
      <w:r w:rsidRPr="007D0E29">
        <w:rPr>
          <w:color w:val="000000" w:themeColor="text1"/>
          <w:sz w:val="28"/>
          <w:szCs w:val="28"/>
        </w:rPr>
        <w:t xml:space="preserve"> и </w:t>
      </w:r>
      <w:proofErr w:type="spellStart"/>
      <w:r w:rsidRPr="007D0E29">
        <w:rPr>
          <w:color w:val="000000" w:themeColor="text1"/>
          <w:sz w:val="28"/>
          <w:szCs w:val="28"/>
        </w:rPr>
        <w:t>Лелека</w:t>
      </w:r>
      <w:proofErr w:type="spellEnd"/>
      <w:r w:rsidRPr="007D0E29">
        <w:rPr>
          <w:color w:val="000000" w:themeColor="text1"/>
          <w:sz w:val="28"/>
          <w:szCs w:val="28"/>
        </w:rPr>
        <w:t>»,</w:t>
      </w:r>
      <w:r w:rsidRPr="007D0E29">
        <w:rPr>
          <w:color w:val="000000" w:themeColor="text1"/>
          <w:sz w:val="28"/>
          <w:szCs w:val="28"/>
        </w:rPr>
        <w:br/>
        <w:t>— «Пожар в квартире»,</w:t>
      </w:r>
      <w:r w:rsidRPr="007D0E29">
        <w:rPr>
          <w:color w:val="000000" w:themeColor="text1"/>
          <w:sz w:val="28"/>
          <w:szCs w:val="28"/>
        </w:rPr>
        <w:br/>
        <w:t>— «Вера и Анфиса тушат пожар».</w:t>
      </w:r>
      <w:r w:rsidRPr="007D0E29">
        <w:rPr>
          <w:color w:val="000000" w:themeColor="text1"/>
          <w:sz w:val="28"/>
          <w:szCs w:val="28"/>
        </w:rPr>
        <w:br/>
        <w:t xml:space="preserve">  </w:t>
      </w:r>
      <w:r w:rsidRPr="007D0E29">
        <w:rPr>
          <w:b/>
          <w:i/>
          <w:color w:val="C00000"/>
          <w:sz w:val="28"/>
          <w:szCs w:val="28"/>
        </w:rPr>
        <w:t>Воспитание детей в русле ответственности за собственную безопасность и безопасность окружающих, формирование представления реальности проблемы и необходимость соблюдения норм и правил поведения – это постоянный процесс, в котором должны участвовать все : и педагоги и родители. Тогда жизнь детей будет в безопасности.</w:t>
      </w:r>
    </w:p>
    <w:p w:rsidR="0015256D" w:rsidRPr="007D0E29" w:rsidRDefault="00025CA6" w:rsidP="007D0E29">
      <w:pPr>
        <w:ind w:firstLine="709"/>
        <w:contextualSpacing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256D" w:rsidRPr="007D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29"/>
    <w:rsid w:val="00025CA6"/>
    <w:rsid w:val="00582EB1"/>
    <w:rsid w:val="00662DCE"/>
    <w:rsid w:val="007D0E29"/>
    <w:rsid w:val="0098630B"/>
    <w:rsid w:val="00C1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ACCF"/>
  <w15:chartTrackingRefBased/>
  <w15:docId w15:val="{180E533F-2E5C-4AE7-BABC-61C79955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E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2021-03-10T20:35:00Z</dcterms:created>
  <dcterms:modified xsi:type="dcterms:W3CDTF">2021-03-10T20:35:00Z</dcterms:modified>
</cp:coreProperties>
</file>