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C4" w:rsidRPr="00935BC4" w:rsidRDefault="00935BC4" w:rsidP="00935BC4">
      <w:pPr>
        <w:pStyle w:val="paragraphStyleText"/>
        <w:ind w:firstLine="0"/>
        <w:jc w:val="left"/>
        <w:rPr>
          <w:rStyle w:val="fontStyleText"/>
          <w:b/>
        </w:rPr>
      </w:pPr>
      <w:r w:rsidRPr="00935BC4">
        <w:rPr>
          <w:rStyle w:val="fontStyleText"/>
          <w:b/>
        </w:rPr>
        <w:t>Доклад на тему «</w:t>
      </w:r>
      <w:r w:rsidRPr="00935BC4">
        <w:rPr>
          <w:b/>
          <w:sz w:val="28"/>
          <w:szCs w:val="28"/>
        </w:rPr>
        <w:t>«Нестандартные формы организации урока английского языка с исп</w:t>
      </w:r>
      <w:r w:rsidRPr="00935BC4">
        <w:rPr>
          <w:b/>
          <w:sz w:val="28"/>
          <w:szCs w:val="28"/>
        </w:rPr>
        <w:t>ользованием игровых технологий».</w:t>
      </w:r>
    </w:p>
    <w:p w:rsidR="00935BC4" w:rsidRDefault="00935BC4" w:rsidP="00935BC4">
      <w:pPr>
        <w:pStyle w:val="paragraphStyleText"/>
      </w:pPr>
      <w:r>
        <w:rPr>
          <w:rStyle w:val="fontStyleText"/>
        </w:rPr>
        <w:t xml:space="preserve">В последние десятилетия наблюдается значительное изменение подходов к обучению иностранным языкам, в частности, английскому. Традиционные методы, основанные на механическом запоминании и рутинных упражнениях, постепенно уступают место более интерактивным и увлекательным формам обучения. В этом контексте особое внимание уделяется нестандартным формам организации уроков, которые направлены на повышение интереса и вовлеченности учащихся. В данной работе рассматриваются различные игровые технологии, которые могут быть успешно интегрированы в процесс обучения английскому языку, такие как </w:t>
      </w:r>
      <w:proofErr w:type="gramStart"/>
      <w:r>
        <w:rPr>
          <w:rStyle w:val="fontStyleText"/>
        </w:rPr>
        <w:t>уроки-КВН</w:t>
      </w:r>
      <w:proofErr w:type="gramEnd"/>
      <w:r>
        <w:rPr>
          <w:rStyle w:val="fontStyleText"/>
        </w:rPr>
        <w:t xml:space="preserve">, экскурсии, диспуты, пресс-конференции и ролевые игры. Эти методы не только </w:t>
      </w:r>
      <w:proofErr w:type="gramStart"/>
      <w:r>
        <w:rPr>
          <w:rStyle w:val="fontStyleText"/>
        </w:rPr>
        <w:t>делают изучение</w:t>
      </w:r>
      <w:proofErr w:type="gramEnd"/>
      <w:r>
        <w:rPr>
          <w:rStyle w:val="fontStyleText"/>
        </w:rPr>
        <w:t xml:space="preserve"> языка более увлекательным, но и способствуют развитию коммуникативных навыков, критического мышления и творческого подхода у учеников.</w:t>
      </w:r>
    </w:p>
    <w:p w:rsidR="00935BC4" w:rsidRDefault="00935BC4" w:rsidP="00935BC4">
      <w:pPr>
        <w:pStyle w:val="paragraphStyleText"/>
      </w:pPr>
      <w:r>
        <w:rPr>
          <w:rStyle w:val="fontStyleText"/>
        </w:rPr>
        <w:t>Актуальность данной темы обусловлена необходимостью поиска новых подходов к обучению, которые соответствуют современным требованиям образовательного процесса. В условиях глобализации и стремительного развития технологий, знание английского языка становится не просто преимуществом, а необходимостью. Однако, несмотря на это, многие учащиеся сталкиваются с трудностями в изучении языка, что часто связано с недостаточной мотивацией и интересом к предмету. Нестандартные формы организации уроков, основанные на игровых технологиях, могут стать эффективным инструментом для решения этой проблемы, так как они создают условия для активного участия учащихся в учебном процессе и способствуют формированию положительного отношения к изучению языка.</w:t>
      </w:r>
    </w:p>
    <w:p w:rsidR="00935BC4" w:rsidRDefault="00935BC4" w:rsidP="00935BC4">
      <w:pPr>
        <w:pStyle w:val="paragraphStyleText"/>
      </w:pPr>
      <w:r>
        <w:rPr>
          <w:rStyle w:val="fontStyleText"/>
        </w:rPr>
        <w:t xml:space="preserve">В рамках данной работы будут освещены несколько ключевых тем. Во-первых, будет рассмотрена актуальность нестандартных форм </w:t>
      </w:r>
      <w:r>
        <w:rPr>
          <w:rStyle w:val="fontStyleText"/>
        </w:rPr>
        <w:lastRenderedPageBreak/>
        <w:t>организации уроков английского языка, что позволит понять, почему именно эти методы становятся все более популярными среди педагогов. Во-вторых, будет проведен анализ различных типов игровых технологий, используемых в обучении, что поможет выделить наиболее эффективные и подходящие для разных возрастных групп и уровней подготовки учащихся. В-третьих, будут обсуждены преимущества игровых технологий, такие как повышение мотивации, развитие критического мышления и коммуникативных навыков, а также возможность создания комфортной и дружелюбной атмосферы на уроках.</w:t>
      </w:r>
    </w:p>
    <w:p w:rsidR="00935BC4" w:rsidRDefault="00935BC4" w:rsidP="00935BC4">
      <w:pPr>
        <w:pStyle w:val="paragraphStyleText"/>
      </w:pPr>
      <w:r>
        <w:rPr>
          <w:rStyle w:val="fontStyleText"/>
        </w:rPr>
        <w:t xml:space="preserve">Кроме того, особое внимание будет уделено адаптации игровых технологий для онлайн-формата обучения. В условиях пандемии и перехода на дистанционное обучение, многие учителя столкнулись с необходимостью пересмотра своих методов работы. Использование функций разделения на комнаты в </w:t>
      </w:r>
      <w:proofErr w:type="spellStart"/>
      <w:r>
        <w:rPr>
          <w:rStyle w:val="fontStyleText"/>
        </w:rPr>
        <w:t>Zoom</w:t>
      </w:r>
      <w:proofErr w:type="spellEnd"/>
      <w:r>
        <w:rPr>
          <w:rStyle w:val="fontStyleText"/>
        </w:rPr>
        <w:t xml:space="preserve"> и других платформах позволяет сохранить активность и заинтересованность учащихся, что является важным аспектом успешного обучения в онлайн-формате. В этой связи будут приведены примеры успешного применения игровых технологий в дистанционном обучении, что может послужить вдохновением для педагогов, стремящихся разнообразить свои уроки.</w:t>
      </w:r>
    </w:p>
    <w:p w:rsidR="00935BC4" w:rsidRDefault="00935BC4" w:rsidP="00935BC4">
      <w:pPr>
        <w:pStyle w:val="paragraphStyleText"/>
      </w:pPr>
      <w:r>
        <w:rPr>
          <w:rStyle w:val="fontStyleText"/>
        </w:rPr>
        <w:t>Также в работе будут представлены методические рекомендации для учителей, которые помогут им эффективно внедрять игровые технологии в свою практику. Эти рекомендации будут основаны на анализе успешных примеров и лучших практик, что позволит учителям избежать распространенных ошибок и максимально использовать потенциал игровых методов. Наконец, в заключительной части работы будут обозначены перспективы дальнейших исследований в данной области, что позволит углубить понимание роли нестандартных форм организации уроков в процессе обучения английскому языку и выявить новые направления для практического применения.</w:t>
      </w:r>
    </w:p>
    <w:p w:rsidR="00935BC4" w:rsidRDefault="00935BC4" w:rsidP="00935BC4">
      <w:pPr>
        <w:pStyle w:val="paragraphStyleText"/>
      </w:pPr>
      <w:r>
        <w:rPr>
          <w:rStyle w:val="fontStyleText"/>
        </w:rPr>
        <w:lastRenderedPageBreak/>
        <w:t>Таким образом, данная работа направлена на исследование нестандартных форм организации уроков английского языка с использованием игровых технологий, что является актуальной и важной темой в современном образовательном процессе. В результате проведенного анализа будет предложен комплексный подход к внедрению игровых методов в обучение, что, безусловно, окажет положительное влияние на мотивацию и успехи учащихся в изучении английского языка.</w:t>
      </w:r>
    </w:p>
    <w:p w:rsidR="00935BC4" w:rsidRDefault="00935BC4" w:rsidP="00935BC4">
      <w:pPr>
        <w:pStyle w:val="1"/>
      </w:pPr>
      <w:bookmarkStart w:id="0" w:name="_Toc2"/>
      <w:r>
        <w:t>Актуальность нестандартных форм организации урока английского языка</w:t>
      </w:r>
      <w:bookmarkEnd w:id="0"/>
    </w:p>
    <w:p w:rsidR="00935BC4" w:rsidRDefault="00935BC4" w:rsidP="00935BC4">
      <w:pPr>
        <w:pStyle w:val="paragraphStyleText"/>
      </w:pPr>
      <w:r>
        <w:rPr>
          <w:rStyle w:val="fontStyleText"/>
        </w:rPr>
        <w:t>Современное образование требует от педагогов поиска новых подходов к обучению, которые могут повысить интерес обучающихся и эффективно способствовать усвоению материала. Одной из таких подходов являются нестандартные формы организации урока, в частности, с применением игровых технологий. Эти методы не только разнообразят учебный процесс, но и создают пространство для самовыражения студентов, развития их креативности и коммуникативных навыков.</w:t>
      </w:r>
    </w:p>
    <w:p w:rsidR="00935BC4" w:rsidRDefault="00935BC4" w:rsidP="00935BC4">
      <w:pPr>
        <w:pStyle w:val="paragraphStyleText"/>
      </w:pPr>
      <w:r>
        <w:rPr>
          <w:rStyle w:val="fontStyleText"/>
        </w:rPr>
        <w:t xml:space="preserve">Игровые технологии позволяют использовать элементы игры как средство обучения, что способствует формированию положительного эмоционального фона на занятиях. Это особенно важно в изучении иностранного языка, где мотивация и страх перед ошибками могут серьезно повлиять на успех студента. Новые форматы, такие как ролевые игры, деловые симуляции, </w:t>
      </w:r>
      <w:proofErr w:type="spellStart"/>
      <w:r>
        <w:rPr>
          <w:rStyle w:val="fontStyleText"/>
        </w:rPr>
        <w:t>квесты</w:t>
      </w:r>
      <w:proofErr w:type="spellEnd"/>
      <w:r>
        <w:rPr>
          <w:rStyle w:val="fontStyleText"/>
        </w:rPr>
        <w:t xml:space="preserve">, </w:t>
      </w:r>
      <w:proofErr w:type="spellStart"/>
      <w:r>
        <w:rPr>
          <w:rStyle w:val="fontStyleText"/>
        </w:rPr>
        <w:t>квизы</w:t>
      </w:r>
      <w:proofErr w:type="spellEnd"/>
      <w:r>
        <w:rPr>
          <w:rStyle w:val="fontStyleText"/>
        </w:rPr>
        <w:t xml:space="preserve"> и другие, делают процесс изучения языка более увлекательным и глубоким.</w:t>
      </w:r>
    </w:p>
    <w:p w:rsidR="00935BC4" w:rsidRDefault="00935BC4" w:rsidP="00935BC4">
      <w:pPr>
        <w:pStyle w:val="paragraphStyleText"/>
      </w:pPr>
      <w:r>
        <w:rPr>
          <w:rStyle w:val="fontStyleText"/>
        </w:rPr>
        <w:t xml:space="preserve">Одним из ключевых аспектов нестандартных форм проведения уроков является возможность индивидуализации обучения. Применяя игры, учителя могут </w:t>
      </w:r>
      <w:proofErr w:type="gramStart"/>
      <w:r>
        <w:rPr>
          <w:rStyle w:val="fontStyleText"/>
        </w:rPr>
        <w:t>адаптировать задания под уровень</w:t>
      </w:r>
      <w:proofErr w:type="gramEnd"/>
      <w:r>
        <w:rPr>
          <w:rStyle w:val="fontStyleText"/>
        </w:rPr>
        <w:t xml:space="preserve"> подготовки каждого студента, что способствует более гармоничному развитию языковых навыков. Для разных групп студентов могут быть предложены </w:t>
      </w:r>
      <w:r>
        <w:rPr>
          <w:rStyle w:val="fontStyleText"/>
        </w:rPr>
        <w:lastRenderedPageBreak/>
        <w:t>разные игровые сценарии, в которых они смогут проявить свои способности.</w:t>
      </w:r>
    </w:p>
    <w:p w:rsidR="00935BC4" w:rsidRDefault="00935BC4" w:rsidP="00935BC4">
      <w:pPr>
        <w:pStyle w:val="paragraphStyleText"/>
      </w:pPr>
      <w:r>
        <w:rPr>
          <w:rStyle w:val="fontStyleText"/>
        </w:rPr>
        <w:t>К тому же нестандартные формы организации урока способствуют созданию атмосферы сотрудничества, где учащиеся учатся работать в команде, принимать решения совместно, а также аргументировать свою точку зрения. Это важно не только для изучения языка, но и для формирования специальных навыков, которые пригодятся в дальнейшем обучении и жизни.</w:t>
      </w:r>
    </w:p>
    <w:p w:rsidR="00935BC4" w:rsidRDefault="00935BC4" w:rsidP="00935BC4">
      <w:pPr>
        <w:pStyle w:val="paragraphStyleText"/>
      </w:pPr>
      <w:r>
        <w:rPr>
          <w:rStyle w:val="fontStyleText"/>
        </w:rPr>
        <w:t>Еще одной важной характеристикой нестандартных форм является интерактивность. Использование современных технологий в игровых формах позволяет создать динамичную учебную среду, где каждый участник является активным агентом процесса. Учитель не только передает знания, но и выступает в роли наставника, который направляет, поддерживает и подсказывает. В этом контексте уроки перестают быть традиционными лекциями и становятся партнерством, где каждый имеет возможность высказаться и внести вклад в общее дело.</w:t>
      </w:r>
    </w:p>
    <w:p w:rsidR="00935BC4" w:rsidRDefault="00935BC4" w:rsidP="00935BC4">
      <w:pPr>
        <w:pStyle w:val="paragraphStyleText"/>
      </w:pPr>
      <w:r>
        <w:rPr>
          <w:rStyle w:val="fontStyleText"/>
        </w:rPr>
        <w:t xml:space="preserve">Правильный выбор уровня сложности игр и их тематики в значительной степени зависит от возрастной категории учеников и их языкового уровня. Игры могут быть направлены на развитие всех языковых навыков: чтение, письмо, говорение и </w:t>
      </w:r>
      <w:proofErr w:type="spellStart"/>
      <w:r>
        <w:rPr>
          <w:rStyle w:val="fontStyleText"/>
        </w:rPr>
        <w:t>аудирование</w:t>
      </w:r>
      <w:proofErr w:type="spellEnd"/>
      <w:r>
        <w:rPr>
          <w:rStyle w:val="fontStyleText"/>
        </w:rPr>
        <w:t>, что позволяет создать целостный подход к обучению. Кроме того, использование игровых элементов может стать отличным способом для вовлечения в образовательный процесс тех студентов, которые изначально не проявляют интереса к изучению языка.</w:t>
      </w:r>
    </w:p>
    <w:p w:rsidR="00935BC4" w:rsidRDefault="00935BC4" w:rsidP="00935BC4">
      <w:pPr>
        <w:pStyle w:val="paragraphStyleText"/>
      </w:pPr>
      <w:r>
        <w:rPr>
          <w:rStyle w:val="fontStyleText"/>
        </w:rPr>
        <w:t xml:space="preserve">Нестандартные формы организации урока также имеют положительное влияние на развитие критического мышления. Игровые сценарии часто содержат нравственный выбор или требуют анализа ситуации, что развивает способность учащихся к </w:t>
      </w:r>
      <w:proofErr w:type="spellStart"/>
      <w:r>
        <w:rPr>
          <w:rStyle w:val="fontStyleText"/>
        </w:rPr>
        <w:t>саморефлексии</w:t>
      </w:r>
      <w:proofErr w:type="spellEnd"/>
      <w:r>
        <w:rPr>
          <w:rStyle w:val="fontStyleText"/>
        </w:rPr>
        <w:t xml:space="preserve"> и оценки разных точек зрения. Такие навыки очень важны в современном мире, где </w:t>
      </w:r>
      <w:r>
        <w:rPr>
          <w:rStyle w:val="fontStyleText"/>
        </w:rPr>
        <w:lastRenderedPageBreak/>
        <w:t>информации становится все больше, и умение анализировать и фильтровать её становится необходимым.</w:t>
      </w:r>
    </w:p>
    <w:p w:rsidR="00935BC4" w:rsidRDefault="00935BC4" w:rsidP="00935BC4">
      <w:pPr>
        <w:pStyle w:val="paragraphStyleText"/>
      </w:pPr>
      <w:r>
        <w:rPr>
          <w:rStyle w:val="fontStyleText"/>
        </w:rPr>
        <w:t xml:space="preserve">На фоне пандемии и перехода к онлайн-форматам обучения особую актуальность приобрели виртуальные игровые технологии. С помощью </w:t>
      </w:r>
      <w:proofErr w:type="gramStart"/>
      <w:r>
        <w:rPr>
          <w:rStyle w:val="fontStyleText"/>
        </w:rPr>
        <w:t>различных</w:t>
      </w:r>
      <w:proofErr w:type="gramEnd"/>
      <w:r>
        <w:rPr>
          <w:rStyle w:val="fontStyleText"/>
        </w:rPr>
        <w:t xml:space="preserve"> онлайн-платформ стало возможным проводить интерактивные занятия, которые не уступают по своей роли традиционным урокам. Учителя могут легко адаптировать сценарии игр для использования в цифровом формате, что создает дополнительные возможности для взаимодействия с учащимися.</w:t>
      </w:r>
    </w:p>
    <w:p w:rsidR="00935BC4" w:rsidRDefault="00935BC4" w:rsidP="00935BC4">
      <w:pPr>
        <w:pStyle w:val="paragraphStyleText"/>
      </w:pPr>
      <w:r>
        <w:rPr>
          <w:rStyle w:val="fontStyleText"/>
        </w:rPr>
        <w:t xml:space="preserve">Методические рекомендации для успешной реализации нестандартных форм уроков в значительной степени основываются на понимании особенностей учеников и их потребностей. Важно выбирать те игры и задания, которые будут вызывать </w:t>
      </w:r>
      <w:proofErr w:type="gramStart"/>
      <w:r>
        <w:rPr>
          <w:rStyle w:val="fontStyleText"/>
        </w:rPr>
        <w:t>интерес</w:t>
      </w:r>
      <w:proofErr w:type="gramEnd"/>
      <w:r>
        <w:rPr>
          <w:rStyle w:val="fontStyleText"/>
        </w:rPr>
        <w:t xml:space="preserve"> и резонировать с реальным опытом студентов. Задачи должны быть понятными и достижимыми, что способствует формированию уверенности и самостоятельности в изучении языка.</w:t>
      </w:r>
    </w:p>
    <w:p w:rsidR="00935BC4" w:rsidRDefault="00935BC4" w:rsidP="00935BC4">
      <w:pPr>
        <w:pStyle w:val="paragraphStyleText"/>
      </w:pPr>
      <w:r>
        <w:rPr>
          <w:rStyle w:val="fontStyleText"/>
        </w:rPr>
        <w:t xml:space="preserve">Новые подходы открывают перед педагогами новые горизонты, предоставляя уникальные инструменты для более глубокого изучения английского языка. Применение нестандартных форм организации урока с использованием игровых технологий становится не только трендом, но и необходимым условием для успешного освоения материала учениками. Это помогает подготовить их к жизни в обществе, где навыки общения и креативного мышления становятся все более значимыми. С учетом быстрого развития технологий и изменений в образовательной среде, можно с уверенностью утверждать, что нестандартные формы организации урока </w:t>
      </w:r>
      <w:proofErr w:type="gramStart"/>
      <w:r>
        <w:rPr>
          <w:rStyle w:val="fontStyleText"/>
        </w:rPr>
        <w:t>будут только набирать популярность и</w:t>
      </w:r>
      <w:proofErr w:type="gramEnd"/>
      <w:r>
        <w:rPr>
          <w:rStyle w:val="fontStyleText"/>
        </w:rPr>
        <w:t xml:space="preserve"> будут способствовать созданию более эффективного и увлекательного процесса обучения английскому языку.</w:t>
      </w:r>
    </w:p>
    <w:p w:rsidR="00935BC4" w:rsidRDefault="00935BC4" w:rsidP="00935BC4">
      <w:pPr>
        <w:sectPr w:rsidR="00935BC4">
          <w:footerReference w:type="default" r:id="rId5"/>
          <w:pgSz w:w="11905" w:h="16837"/>
          <w:pgMar w:top="1440" w:right="1440" w:bottom="1440" w:left="1440" w:header="720" w:footer="720" w:gutter="0"/>
          <w:cols w:space="720"/>
        </w:sectPr>
      </w:pPr>
    </w:p>
    <w:p w:rsidR="00141C35" w:rsidRDefault="00141C35">
      <w:bookmarkStart w:id="1" w:name="_GoBack"/>
      <w:bookmarkEnd w:id="1"/>
    </w:p>
    <w:sectPr w:rsidR="0014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836" w:rsidRDefault="00935BC4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>
      <w:rPr>
        <w:rStyle w:val="fontStyleText"/>
        <w:noProof/>
      </w:rPr>
      <w:t>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7D"/>
    <w:rsid w:val="00141C35"/>
    <w:rsid w:val="00765E7D"/>
    <w:rsid w:val="0093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935BC4"/>
    <w:pPr>
      <w:spacing w:after="160"/>
      <w:outlineLvl w:val="0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Text">
    <w:name w:val="fontStyleText"/>
    <w:rsid w:val="00935BC4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Text">
    <w:name w:val="paragraphStyleText"/>
    <w:basedOn w:val="a"/>
    <w:rsid w:val="00935BC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935BC4"/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paragraphStylePageNum">
    <w:name w:val="paragraphStylePageNum"/>
    <w:basedOn w:val="a"/>
    <w:rsid w:val="00935BC4"/>
    <w:pPr>
      <w:spacing w:after="100"/>
      <w:jc w:val="right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935BC4"/>
    <w:pPr>
      <w:spacing w:after="160"/>
      <w:outlineLvl w:val="0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Text">
    <w:name w:val="fontStyleText"/>
    <w:rsid w:val="00935BC4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Text">
    <w:name w:val="paragraphStyleText"/>
    <w:basedOn w:val="a"/>
    <w:rsid w:val="00935BC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935BC4"/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paragraphStylePageNum">
    <w:name w:val="paragraphStylePageNum"/>
    <w:basedOn w:val="a"/>
    <w:rsid w:val="00935BC4"/>
    <w:pPr>
      <w:spacing w:after="100"/>
      <w:jc w:val="right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1296</Words>
  <Characters>7391</Characters>
  <Application>Microsoft Office Word</Application>
  <DocSecurity>0</DocSecurity>
  <Lines>61</Lines>
  <Paragraphs>17</Paragraphs>
  <ScaleCrop>false</ScaleCrop>
  <Company/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2025-04-09T09:11:00Z</dcterms:created>
  <dcterms:modified xsi:type="dcterms:W3CDTF">2025-04-09T09:13:00Z</dcterms:modified>
</cp:coreProperties>
</file>