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0E" w:rsidRDefault="00BA010E" w:rsidP="00BA010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464820" cy="59436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E" w:rsidRDefault="00BA010E" w:rsidP="00BA010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</w:t>
      </w:r>
    </w:p>
    <w:p w:rsidR="00BA010E" w:rsidRDefault="00BA010E" w:rsidP="00BA010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дополнительного образования</w:t>
      </w:r>
    </w:p>
    <w:p w:rsidR="00BA010E" w:rsidRDefault="00BA010E" w:rsidP="00BA010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«Детско-юношеская спортивная школа»</w:t>
      </w:r>
    </w:p>
    <w:p w:rsidR="00BA010E" w:rsidRDefault="00BA010E" w:rsidP="00BA010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(МБОУ ДО «ДЮСШ»)</w:t>
      </w:r>
    </w:p>
    <w:p w:rsidR="00BA010E" w:rsidRDefault="00BA010E" w:rsidP="00BA010E">
      <w:pPr>
        <w:pStyle w:val="a3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BA010E" w:rsidRDefault="00BA010E" w:rsidP="00BA01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                                                                                                           УТВЕРЖДЕНА</w:t>
      </w: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                                                                                              Приказом директора</w:t>
      </w: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             МБОУ ДО «ДЮСШ»</w:t>
      </w: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 «</w:t>
      </w:r>
      <w:proofErr w:type="gramStart"/>
      <w:r>
        <w:rPr>
          <w:rFonts w:ascii="Times New Roman" w:hAnsi="Times New Roman"/>
          <w:sz w:val="24"/>
          <w:szCs w:val="24"/>
        </w:rPr>
        <w:t xml:space="preserve">ДЮСШ»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16CF3"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316CF3">
        <w:rPr>
          <w:rFonts w:ascii="Times New Roman" w:hAnsi="Times New Roman"/>
          <w:sz w:val="24"/>
          <w:szCs w:val="24"/>
          <w:highlight w:val="yellow"/>
        </w:rPr>
        <w:t>№ 119-од от 03.09.2024</w:t>
      </w: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  <w:r w:rsidRPr="00316CF3">
        <w:rPr>
          <w:rFonts w:ascii="Times New Roman" w:hAnsi="Times New Roman"/>
          <w:sz w:val="24"/>
          <w:szCs w:val="24"/>
        </w:rPr>
        <w:t xml:space="preserve">протокол № </w:t>
      </w:r>
      <w:r w:rsidR="00316CF3">
        <w:rPr>
          <w:rFonts w:ascii="Times New Roman" w:hAnsi="Times New Roman"/>
          <w:sz w:val="24"/>
          <w:szCs w:val="24"/>
        </w:rPr>
        <w:t>5 от 03.09.2024</w:t>
      </w:r>
    </w:p>
    <w:p w:rsidR="00BA010E" w:rsidRDefault="00BA010E" w:rsidP="00BA010E">
      <w:pPr>
        <w:pStyle w:val="a3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спортивной подготовки по виду спорта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«ХУДОЖЕСТВЕННАЯ ГИМНАСТИКА»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(программа разработана в соответствии с Федеральным стандартом спортивной подготовки по виду спота «художественная гимнастика» приказ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15.11.2022 года № 984 и примерной дополнительной образовательной программы спортивной подготовки по виду спорта «художественная гимнастика», утвержденной приказом Министерства спорта России от 22.12.2022 № 1350).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начальной подготовки 2</w:t>
      </w:r>
      <w:r w:rsidR="00A50B90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50B90">
        <w:rPr>
          <w:rFonts w:ascii="Times New Roman" w:hAnsi="Times New Roman"/>
          <w:sz w:val="24"/>
          <w:szCs w:val="24"/>
        </w:rPr>
        <w:t>ов</w:t>
      </w:r>
      <w:r w:rsidR="000A524B">
        <w:rPr>
          <w:rFonts w:ascii="Times New Roman" w:hAnsi="Times New Roman"/>
          <w:sz w:val="24"/>
          <w:szCs w:val="24"/>
        </w:rPr>
        <w:t xml:space="preserve"> обучения. </w:t>
      </w:r>
      <w:proofErr w:type="gramStart"/>
      <w:r w:rsidR="000A524B">
        <w:rPr>
          <w:rFonts w:ascii="Times New Roman" w:hAnsi="Times New Roman"/>
          <w:sz w:val="24"/>
          <w:szCs w:val="24"/>
        </w:rPr>
        <w:t>( 10</w:t>
      </w:r>
      <w:proofErr w:type="gramEnd"/>
      <w:r w:rsidR="000A524B">
        <w:rPr>
          <w:rFonts w:ascii="Times New Roman" w:hAnsi="Times New Roman"/>
          <w:sz w:val="24"/>
          <w:szCs w:val="24"/>
        </w:rPr>
        <w:t>-11лет).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Авторы-разработчики:</w:t>
      </w:r>
    </w:p>
    <w:p w:rsidR="00BA010E" w:rsidRDefault="00BA010E" w:rsidP="00BA010E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EA71F6">
        <w:rPr>
          <w:rFonts w:ascii="Times New Roman" w:hAnsi="Times New Roman"/>
          <w:sz w:val="24"/>
          <w:szCs w:val="24"/>
        </w:rPr>
        <w:t>Сибирикова</w:t>
      </w:r>
      <w:proofErr w:type="spellEnd"/>
      <w:r w:rsidR="00EA71F6">
        <w:rPr>
          <w:rFonts w:ascii="Times New Roman" w:hAnsi="Times New Roman"/>
          <w:sz w:val="24"/>
          <w:szCs w:val="24"/>
        </w:rPr>
        <w:t xml:space="preserve"> Е.Д</w:t>
      </w:r>
      <w:r w:rsidR="0037396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тренер МБОУ ДО    </w:t>
      </w:r>
    </w:p>
    <w:p w:rsidR="00BA010E" w:rsidRDefault="00BA010E" w:rsidP="00BA010E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«ДЮСШ»                                                              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Сосновый Бор, 202</w:t>
      </w:r>
      <w:r w:rsidR="003739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16"/>
          <w:szCs w:val="16"/>
        </w:rPr>
      </w:pPr>
    </w:p>
    <w:p w:rsidR="00BA010E" w:rsidRDefault="00BA010E" w:rsidP="00BA010E">
      <w:pPr>
        <w:jc w:val="center"/>
        <w:rPr>
          <w:rFonts w:ascii="Times New Roman" w:hAnsi="Times New Roman"/>
          <w:sz w:val="16"/>
          <w:szCs w:val="16"/>
        </w:rPr>
      </w:pPr>
    </w:p>
    <w:p w:rsidR="00BA010E" w:rsidRDefault="00BA010E" w:rsidP="00BA010E">
      <w:pPr>
        <w:jc w:val="center"/>
        <w:rPr>
          <w:rFonts w:ascii="Times New Roman" w:hAnsi="Times New Roman"/>
          <w:sz w:val="16"/>
          <w:szCs w:val="16"/>
        </w:rPr>
      </w:pPr>
    </w:p>
    <w:p w:rsidR="00BA010E" w:rsidRDefault="00BA010E" w:rsidP="00BA010E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записка:</w:t>
      </w:r>
      <w:r>
        <w:rPr>
          <w:rFonts w:ascii="Times New Roman" w:hAnsi="Times New Roman"/>
          <w:sz w:val="24"/>
          <w:szCs w:val="24"/>
        </w:rPr>
        <w:t xml:space="preserve"> Рабочая образовательная программа спортивной подготовки по виду спорта «художественная гимнастика» (далее – Программа) предназначена для организации образовательной деятельности по спортивной подготовке по виду спорта «художественная гимнастика» с учётом совокупности минимальных требований к спортивной подготовке, определённых федеральным стандартом спортивной подготовки по виду спорта «художественная гимнастика»,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15 ноября 2022 года № 984, а также в соответствии с примерной дополнительной образовательной программой спортивной подготовки по виду спорта «художественная гимнастика», утверждённой приказам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22 декабря 2022 года № 1350.</w:t>
      </w:r>
    </w:p>
    <w:p w:rsidR="00BA010E" w:rsidRDefault="00BA010E" w:rsidP="00BA010E">
      <w:pPr>
        <w:shd w:val="clear" w:color="auto" w:fill="FFFFFF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Программа содержит теоретико-методический и практический материал для практических занятий по общей физической и специальной физической подготовке, технической, тактической, психологической (и других специальных разделов) подготовки занимающихся. Даны примеры элементов, упражнений, а также объединения элементов, упражнений, направленные на развитие как отдельных физических качеств, так и комплекса качеств, а также на освоение техники элементов.</w:t>
      </w:r>
    </w:p>
    <w:p w:rsidR="00BA010E" w:rsidRDefault="00BA010E" w:rsidP="00BA01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Основные требования к результатам реализации Программы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занятиям спортом; освоение основ техники по виду спорта художественная гимнастика; выступления на официальных спортивных соревнованиях по виду спорта художественная гимнастика; формирование общей и специальной физической, технико-тактической подготовки; поддержание высокого уровня спортивной мотивации; сохранение здоровья; гармоничное развитие; знание антидопинговых правил и др.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10E" w:rsidRDefault="00BA010E" w:rsidP="00BA0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Основные задачи реализации Программы:</w:t>
      </w:r>
    </w:p>
    <w:p w:rsidR="00BA010E" w:rsidRDefault="00BA010E" w:rsidP="00BA01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BA010E" w:rsidRDefault="00BA010E" w:rsidP="00BA01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занимающихся.</w:t>
      </w:r>
    </w:p>
    <w:p w:rsidR="00BA010E" w:rsidRDefault="00BA010E" w:rsidP="00BA01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детей, проявивших выдающиеся способности в спорте.</w:t>
      </w:r>
    </w:p>
    <w:p w:rsidR="00BA010E" w:rsidRDefault="00BA010E" w:rsidP="00BA01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адаптации к жизни в обществе, проф. Ориентации</w:t>
      </w:r>
    </w:p>
    <w:p w:rsidR="00BA010E" w:rsidRDefault="00BA010E" w:rsidP="00BA0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Частные задачи на тренировочный год: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Укрепление здоровья и всестороннее развитие, формирование правильной осанки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развитие физических способностей и физических качеств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освоение подготовительных, подводящих и простейших базовых элементов: равновесий, прыжков, поворотов, элементов с предметами (скакалка, обруч)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специфических качеств (</w:t>
      </w:r>
      <w:proofErr w:type="spellStart"/>
      <w:r>
        <w:rPr>
          <w:rFonts w:ascii="Times New Roman" w:hAnsi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/>
          <w:sz w:val="24"/>
          <w:szCs w:val="24"/>
        </w:rPr>
        <w:t>, музыкальности, выразительности)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формирование устойчивого интереса к занятиям художественной гимнастикой.</w:t>
      </w:r>
    </w:p>
    <w:p w:rsidR="00BA010E" w:rsidRDefault="00BA010E" w:rsidP="004C56E2">
      <w:pPr>
        <w:jc w:val="center"/>
        <w:rPr>
          <w:rFonts w:ascii="Times New Roman" w:hAnsi="Times New Roman"/>
          <w:sz w:val="24"/>
          <w:szCs w:val="24"/>
        </w:rPr>
      </w:pPr>
    </w:p>
    <w:p w:rsidR="004C56E2" w:rsidRDefault="004C56E2" w:rsidP="004C56E2">
      <w:pPr>
        <w:rPr>
          <w:rFonts w:ascii="Times New Roman" w:eastAsiaTheme="minorHAnsi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На этапе начальной подготовки (НП):</w:t>
      </w:r>
    </w:p>
    <w:p w:rsidR="004C56E2" w:rsidRDefault="004C56E2" w:rsidP="004C56E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:rsidR="004C56E2" w:rsidRDefault="004C56E2" w:rsidP="004C56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общих теоретических знаний о физической культуре и спорте, в том числе о виде спорта «художественная гимнастика»;</w:t>
      </w:r>
    </w:p>
    <w:p w:rsidR="004C56E2" w:rsidRDefault="004C56E2" w:rsidP="004C56E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двигательных умений и навыков, в том числе о виде спорта «художественная гимнастика»;</w:t>
      </w:r>
    </w:p>
    <w:p w:rsidR="004C56E2" w:rsidRDefault="004C56E2" w:rsidP="004C56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физической подготовленности и всестороннее гармоническое развитие физических качеств;</w:t>
      </w:r>
    </w:p>
    <w:p w:rsidR="004C56E2" w:rsidRDefault="004C56E2" w:rsidP="004C56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участия в официальных спортивных соревнованиях;</w:t>
      </w:r>
    </w:p>
    <w:p w:rsidR="004C56E2" w:rsidRDefault="004C56E2" w:rsidP="004C56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здоровья.</w:t>
      </w:r>
    </w:p>
    <w:p w:rsidR="004C56E2" w:rsidRDefault="004C56E2" w:rsidP="004C56E2">
      <w:pPr>
        <w:jc w:val="center"/>
        <w:rPr>
          <w:rFonts w:ascii="Times New Roman" w:hAnsi="Times New Roman"/>
          <w:sz w:val="24"/>
          <w:szCs w:val="24"/>
        </w:rPr>
      </w:pPr>
    </w:p>
    <w:p w:rsidR="004C56E2" w:rsidRDefault="004C56E2" w:rsidP="004C56E2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План-график. Годовой план на тренировочный год. 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546"/>
        <w:gridCol w:w="545"/>
        <w:gridCol w:w="546"/>
        <w:gridCol w:w="546"/>
        <w:gridCol w:w="545"/>
        <w:gridCol w:w="545"/>
        <w:gridCol w:w="545"/>
        <w:gridCol w:w="545"/>
        <w:gridCol w:w="538"/>
        <w:gridCol w:w="545"/>
        <w:gridCol w:w="545"/>
        <w:gridCol w:w="545"/>
        <w:gridCol w:w="576"/>
      </w:tblGrid>
      <w:tr w:rsidR="00BA010E" w:rsidTr="00DC4517">
        <w:trPr>
          <w:cantSplit/>
          <w:trHeight w:val="11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Pr="004C3435" w:rsidRDefault="004C3435" w:rsidP="004C3435">
            <w:pPr>
              <w:ind w:left="113" w:right="113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Сентябр</w:t>
            </w:r>
            <w:r w:rsidR="00BA010E" w:rsidRPr="004C3435">
              <w:rPr>
                <w:rFonts w:ascii="Times New Roman" w:hAnsi="Times New Roman"/>
              </w:rPr>
              <w:t>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4C34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10E" w:rsidRDefault="00BA01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A010E" w:rsidTr="00DC4517">
        <w:trPr>
          <w:trHeight w:val="123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Теоретическая, психологическая, тактическая подготовка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35" w:rsidRDefault="004C3435" w:rsidP="004C3435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 w:rsidP="004C3435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 w:rsidP="004C3435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35" w:rsidRDefault="004C3435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35" w:rsidRDefault="004C3435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 w:rsidP="004C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56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Специальная 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 w:rsidP="004C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A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 w:rsidP="004C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спортивных соревнованиях,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35" w:rsidRDefault="004C3435" w:rsidP="004C34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35" w:rsidRDefault="004C3435" w:rsidP="004C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1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01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1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4C3435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tabs>
                <w:tab w:val="center" w:pos="1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C56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A010E" w:rsidTr="00DC451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(в год)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4C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7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</w:tbl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 на тренировочный год: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46"/>
        <w:gridCol w:w="1953"/>
        <w:gridCol w:w="1906"/>
      </w:tblGrid>
      <w:tr w:rsidR="00BA010E" w:rsidTr="000F04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освоения</w:t>
            </w:r>
          </w:p>
        </w:tc>
      </w:tr>
      <w:tr w:rsidR="00BA010E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7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Pr="004C3435" w:rsidRDefault="004C3435">
            <w:pPr>
              <w:jc w:val="center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Сентябрь-август</w:t>
            </w:r>
          </w:p>
        </w:tc>
      </w:tr>
      <w:tr w:rsidR="00BA010E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ТБ и ОТ.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0E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дисциплина.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0E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дня, гигиена, ЗОЖ.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0E" w:rsidRDefault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Pr="004C3435" w:rsidRDefault="004C3435" w:rsidP="000F04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3435">
              <w:rPr>
                <w:rFonts w:ascii="Times New Roman" w:hAnsi="Times New Roman"/>
              </w:rPr>
              <w:t>Сннтябрь</w:t>
            </w:r>
            <w:proofErr w:type="spellEnd"/>
            <w:r w:rsidRPr="004C3435">
              <w:rPr>
                <w:rFonts w:ascii="Times New Roman" w:hAnsi="Times New Roman"/>
              </w:rPr>
              <w:t>-август</w:t>
            </w: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Бег, ходьба, прыжки, скоростно-силовая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 и ОРУ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игры, выносливость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амплитуды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Pr="004C3435" w:rsidRDefault="004C3435" w:rsidP="000F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Сентябрь-Авгу</w:t>
            </w:r>
            <w:r w:rsidRPr="004C3435">
              <w:rPr>
                <w:rFonts w:ascii="Times New Roman" w:hAnsi="Times New Roman"/>
              </w:rPr>
              <w:t>ст</w:t>
            </w: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Полу-акробатические упражнения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ловкость и быстроту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тактическая) подготовка: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Pr="004C3435" w:rsidRDefault="004C3435" w:rsidP="000F04B3">
            <w:pPr>
              <w:jc w:val="center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Сентябрь-август</w:t>
            </w: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Беспредметная (волны, равновесия)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(вращения, манипуляции)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(позиции ног, рук)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подготовка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 обследования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Pr="004C3435" w:rsidRDefault="004C3435" w:rsidP="000F04B3">
            <w:pPr>
              <w:jc w:val="center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Сентябрь-август</w:t>
            </w: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 деятельность: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Pr="004C3435" w:rsidRDefault="004C3435" w:rsidP="000F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Сентябрь-август</w:t>
            </w: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соревнования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соревнования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B3" w:rsidTr="000F04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3" w:rsidRDefault="000F04B3" w:rsidP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10E" w:rsidRDefault="00BA010E" w:rsidP="00BA010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Краткое содержание программного материала на тренировочный год: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Группа, этап подготовки: НП-</w:t>
      </w:r>
      <w:r w:rsidR="004C3435">
        <w:rPr>
          <w:rFonts w:ascii="Times New Roman" w:hAnsi="Times New Roman"/>
          <w:sz w:val="24"/>
          <w:szCs w:val="24"/>
        </w:rPr>
        <w:t>2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A010E" w:rsidTr="00BA01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Программы: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упражнения (элементы, группы элементов) данных разделов Программы (для каждого вида, раздела отдельно):</w:t>
            </w:r>
          </w:p>
        </w:tc>
      </w:tr>
      <w:tr w:rsidR="00BA010E" w:rsidTr="00BA01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0F04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F04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юношеских разрядов.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без предмета</w:t>
            </w:r>
            <w:r w:rsidR="000F04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Булавы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упражнение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упражнения без предмета: элементы движения тела: прыжки, равновесия, повороты, танцевальные дорожки.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толчком одной: касаясь, касаясь в кольцо, шагом.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толчком двумя: касаясь, касаясь в кольцо.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Равновесия на полной стопе и на полу-пальце: пассе, с ногой вперед на 90*, арабеск, аттитюд, кольцо с помощью, равновесие в шпагат с ногой в сторону, равновесие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Повороты: в пассе, с ногой вперед, аттитюд, арабеск.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дорожки различные по ритму, темпу движений, с разным уровнем, амплитудой, с различными движениями корпуса, рук и ног.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упражнения с обручем имеет идентичное наличие элементов движений тела: равновесий, прыжков, поворотов.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предмета: каты, перекаты, вертушки на полу, вокруг кисти, головы, ног, вращения на различных частях тела: руках,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ногах, голове, туловище, маленькие броски в горизонтальной плоскости, высокие броски: рукой, ногой, в горизонтальной, вертикальной плоскости, различные ловли обруча: руками без зрительного контроля в плечи, ногами сидя на полу, ногами в кувырок без зрительного контроля.</w:t>
            </w:r>
            <w:r w:rsidR="000F04B3">
              <w:rPr>
                <w:rFonts w:ascii="Times New Roman" w:hAnsi="Times New Roman"/>
                <w:sz w:val="24"/>
                <w:szCs w:val="24"/>
              </w:rPr>
              <w:t xml:space="preserve"> Разучивание и совершенствование элементов МАСТЕРСТВА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перекатов по различным частям тела и по полу, обволакиваний, отбивов руками и различными частями тела, броски мяча: одной и двумя руками, ловли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ноги на полу и на коленях, без зрительного контроля за головой и за спиной.</w:t>
            </w:r>
            <w:r w:rsidR="000F04B3">
              <w:rPr>
                <w:rFonts w:ascii="Times New Roman" w:hAnsi="Times New Roman"/>
                <w:sz w:val="24"/>
                <w:szCs w:val="24"/>
              </w:rPr>
              <w:t xml:space="preserve"> Разучивание и совершенствование элементов МАСТЕРСТВА.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вращений одной и двумя булавами, перебрасывание одной и двух булав на половину и на целый круг,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оттталкивания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перекаты по руке и туловищу, броски одной булавы, ловля булавы в одну и две руки.</w:t>
            </w: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простых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прыжков, вращений скакалки в различных плоскостях. </w:t>
            </w:r>
            <w:r w:rsidR="000F04B3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двойных прыжков, прыжков вдвое сложенную скакалку, отбивов и простейших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эшапе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бросков скакалки: завязанной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незавязанной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ловли в руки за два узла, на ногу.</w:t>
            </w: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без предмета</w:t>
            </w: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обручем. Разучивание и совершенствование перебросок и бросков в сотрудничествах с вращательными движениями и без.</w:t>
            </w:r>
          </w:p>
          <w:p w:rsidR="000F04B3" w:rsidRDefault="000F0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разучивание, освоение и совершенствование упражнений программного материала осуществляется с учётом возрастных и индивидуальных особенностей занимающихся (в том числе антропометрических и морфофункциональных показателей); с учётом разрядных требований для данного возраста и этапа подготовки, согласно единой всероссийской спортивной классификации (ЕВСК) и в соответствии с утверждёнными (действующими) правилами соревнований вида спорта. </w:t>
      </w:r>
    </w:p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pStyle w:val="1"/>
        <w:jc w:val="center"/>
        <w:rPr>
          <w:sz w:val="24"/>
          <w:szCs w:val="24"/>
          <w:lang w:eastAsia="en-US"/>
        </w:rPr>
      </w:pPr>
      <w:bookmarkStart w:id="1" w:name="_Toc43301003"/>
      <w:bookmarkStart w:id="2" w:name="_Toc43301273"/>
      <w:r>
        <w:rPr>
          <w:sz w:val="24"/>
          <w:szCs w:val="24"/>
        </w:rPr>
        <w:t>ВОСПИТАТЕЛЬНАЯ РАБОТА</w:t>
      </w:r>
      <w:bookmarkEnd w:id="1"/>
      <w:bookmarkEnd w:id="2"/>
      <w:r>
        <w:rPr>
          <w:sz w:val="24"/>
          <w:szCs w:val="24"/>
        </w:rPr>
        <w:t>.</w:t>
      </w:r>
    </w:p>
    <w:p w:rsidR="00BA010E" w:rsidRDefault="00BA010E" w:rsidP="00BA010E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– необходимый элемент всего педагогического процесса со спортсменками любого возраста, пола и уровня подготовленности. Спорт – это такое поле деятельности, где открываются большие возможности для осуществления всестороннего воспитания гимнасток.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этом важным условием 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пешной работы является единство воспитательных воздействий, направ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ленных на формирование личности, комплексного влияния факторов социальной системы воспитания, в том числе: семьи, общеобразователь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школы, коллектива педагогов.</w:t>
      </w:r>
    </w:p>
    <w:p w:rsidR="00BA010E" w:rsidRDefault="00BA010E" w:rsidP="00BA010E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углубления в специализированные формы обучения и тренировки, нарастания тренировочных нагрузок особенно важным становится воспитание морально-волевых качеств спортсменок. Прежде всего это целеустремленность, трудолюбие, </w:t>
      </w:r>
      <w:r>
        <w:rPr>
          <w:rFonts w:ascii="Times New Roman" w:hAnsi="Times New Roman"/>
          <w:sz w:val="24"/>
          <w:szCs w:val="24"/>
        </w:rPr>
        <w:lastRenderedPageBreak/>
        <w:t xml:space="preserve">дисциплинированность, терпеливое отношение к неудачам, уважительное отношение к тренерам, спортивному коллективу, соперникам. </w:t>
      </w:r>
    </w:p>
    <w:p w:rsidR="00BA010E" w:rsidRDefault="00BA010E" w:rsidP="00BA010E">
      <w:pPr>
        <w:ind w:left="142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Воспитательная работа проводится в соответствии с планом, утвержденным директором спортивной школы, в процессе учебно-тренировочных занятий, соревнований, выездов в другие города, летних лагерных сборов, оздоровительных и других мероприятий. </w:t>
      </w:r>
    </w:p>
    <w:p w:rsidR="00BA010E" w:rsidRDefault="00BA010E" w:rsidP="00BA010E">
      <w:pPr>
        <w:ind w:left="142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деятельности в физическом воспитании: </w:t>
      </w:r>
    </w:p>
    <w:p w:rsidR="00BA010E" w:rsidRDefault="00BA010E" w:rsidP="00BA010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на занятиях в физических упражнениях;</w:t>
      </w:r>
    </w:p>
    <w:p w:rsidR="00BA010E" w:rsidRDefault="00BA010E" w:rsidP="00BA010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здоровья;</w:t>
      </w:r>
    </w:p>
    <w:p w:rsidR="00BA010E" w:rsidRDefault="00BA010E" w:rsidP="00BA010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трудоспособности;</w:t>
      </w:r>
    </w:p>
    <w:p w:rsidR="00BA010E" w:rsidRDefault="00BA010E" w:rsidP="00BA010E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интеллектуальное, нравственное, эстетическое и этическое развитие. </w:t>
      </w:r>
    </w:p>
    <w:p w:rsidR="00E505E2" w:rsidRDefault="00E505E2" w:rsidP="00C043EB">
      <w:pP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119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88"/>
        <w:gridCol w:w="4517"/>
        <w:gridCol w:w="1710"/>
      </w:tblGrid>
      <w:tr w:rsidR="009632F3" w:rsidTr="009632F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Здоровье</w:t>
            </w:r>
            <w:proofErr w:type="spellEnd"/>
            <w:r w:rsidR="002E3B2B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сбережение</w:t>
            </w:r>
            <w:proofErr w:type="spellEnd"/>
          </w:p>
        </w:tc>
      </w:tr>
      <w:tr w:rsidR="009632F3" w:rsidTr="009632F3">
        <w:trPr>
          <w:trHeight w:val="5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632F3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632F3" w:rsidRPr="009632F3" w:rsidRDefault="009632F3" w:rsidP="009632F3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Pr="009632F3" w:rsidRDefault="009632F3" w:rsidP="009632F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3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9632F3" w:rsidRPr="009632F3" w:rsidRDefault="009632F3" w:rsidP="009632F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9632F3" w:rsidRPr="009632F3" w:rsidRDefault="009632F3" w:rsidP="009632F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9632F3" w:rsidRDefault="009632F3" w:rsidP="009632F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участие в тематических мероприятиях по направлению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ЗОЖ.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632F3" w:rsidTr="009632F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Режим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питания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632F3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9632F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632F3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9632F3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632F3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9632F3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иммунитета, витаминизация);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9632F3">
              <w:rPr>
                <w:b/>
                <w:sz w:val="24"/>
                <w:szCs w:val="24"/>
                <w:lang w:val="ru-RU"/>
              </w:rPr>
              <w:t>-</w:t>
            </w:r>
            <w:r w:rsidRPr="009632F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632F3">
              <w:rPr>
                <w:color w:val="000000"/>
                <w:sz w:val="24"/>
                <w:szCs w:val="24"/>
                <w:lang w:val="ru-RU"/>
              </w:rPr>
              <w:t>роль спортивного режима и питания.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632F3" w:rsidTr="009632F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общественная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9632F3">
              <w:rPr>
                <w:color w:val="000000"/>
                <w:sz w:val="24"/>
                <w:szCs w:val="24"/>
                <w:lang w:val="ru-RU"/>
              </w:rPr>
              <w:t xml:space="preserve">- понятие о гигиене и санитарии; 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9632F3">
              <w:rPr>
                <w:color w:val="000000"/>
                <w:sz w:val="24"/>
                <w:szCs w:val="24"/>
                <w:lang w:val="ru-RU"/>
              </w:rPr>
              <w:t xml:space="preserve">- уход за телом; 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9632F3">
              <w:rPr>
                <w:color w:val="000000"/>
                <w:sz w:val="24"/>
                <w:szCs w:val="24"/>
                <w:lang w:val="ru-RU"/>
              </w:rPr>
              <w:t xml:space="preserve">- гигиенические требования к спортивной одежде и обуви; </w:t>
            </w:r>
          </w:p>
          <w:p w:rsid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гигиена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сооружений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632F3" w:rsidTr="009632F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Патриотическое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632F3" w:rsidTr="009632F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2.</w:t>
            </w: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632F3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9632F3" w:rsidRPr="009632F3" w:rsidRDefault="009632F3" w:rsidP="009632F3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9632F3">
              <w:rPr>
                <w:bCs/>
                <w:lang w:val="ru-RU"/>
              </w:rPr>
              <w:t xml:space="preserve">(воспитание патриотизма, чувства ответственности перед Родиной, гордости за свой край, свою Родину, уважение </w:t>
            </w:r>
            <w:r w:rsidRPr="009632F3">
              <w:rPr>
                <w:bCs/>
                <w:lang w:val="ru-RU"/>
              </w:rPr>
              <w:lastRenderedPageBreak/>
              <w:t>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632F3">
              <w:rPr>
                <w:bCs/>
                <w:sz w:val="24"/>
                <w:szCs w:val="24"/>
                <w:lang w:val="ru-RU"/>
              </w:rPr>
              <w:lastRenderedPageBreak/>
              <w:t>Беседы, встречи, диспуты, другие</w:t>
            </w:r>
          </w:p>
          <w:p w:rsidR="009632F3" w:rsidRPr="009632F3" w:rsidRDefault="009632F3" w:rsidP="009632F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</w:t>
            </w:r>
            <w:r w:rsidRPr="009632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реализующей дополнительную образовательную программу спортивной подготовки </w:t>
            </w:r>
          </w:p>
          <w:p w:rsidR="009632F3" w:rsidRPr="009632F3" w:rsidRDefault="009632F3" w:rsidP="009632F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3" w:rsidRDefault="009632F3" w:rsidP="009632F3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BA010E" w:rsidRDefault="00BA010E" w:rsidP="00BA010E">
      <w:pPr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Воспитательная работа способствует индивидуализации воспитанников в коллективе, активном усвоении и воспроизведении знаний, умений и двигательных действий, приобретаемых учащимися в процессе освоения, воспроизведения и самостоятельного использования накапливаемого опыта в физкультурно-спортивной деятельности. К воспитательной работе относится также и работа с родителями.</w:t>
      </w:r>
    </w:p>
    <w:p w:rsidR="00BA010E" w:rsidRDefault="00BA010E" w:rsidP="00BA010E">
      <w:pPr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воспитательным средствам относятся: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личный пример и педагогическое мастерство тренера;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высокая организация учебно-тренировочного процесса; 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атмосфера трудолюбия, взаимопомощи, творчества; 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дружного коллектива; 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морального стимулирования, повышение мотивации; </w:t>
      </w:r>
    </w:p>
    <w:p w:rsidR="00BA010E" w:rsidRDefault="00BA010E" w:rsidP="00BA010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наставничество опытных спортсменов</w:t>
      </w:r>
    </w:p>
    <w:p w:rsidR="00BA010E" w:rsidRDefault="00BA010E" w:rsidP="009632F3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A010E" w:rsidRDefault="00BA010E" w:rsidP="00BA01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Контрольно-переводные нормативы: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на этапе начальной подготовки </w:t>
      </w:r>
      <w:r w:rsidR="00073B89">
        <w:rPr>
          <w:rFonts w:ascii="Times New Roman" w:hAnsi="Times New Roman"/>
          <w:b/>
          <w:sz w:val="24"/>
          <w:szCs w:val="24"/>
        </w:rPr>
        <w:t>2</w:t>
      </w:r>
      <w:r w:rsidR="000F04B3">
        <w:rPr>
          <w:rFonts w:ascii="Times New Roman" w:hAnsi="Times New Roman"/>
          <w:b/>
          <w:sz w:val="24"/>
          <w:szCs w:val="24"/>
        </w:rPr>
        <w:t>-3</w:t>
      </w:r>
      <w:r w:rsidR="00073B89">
        <w:rPr>
          <w:rFonts w:ascii="Times New Roman" w:hAnsi="Times New Roman"/>
          <w:b/>
          <w:sz w:val="24"/>
          <w:szCs w:val="24"/>
        </w:rPr>
        <w:t xml:space="preserve"> год</w:t>
      </w:r>
      <w:r w:rsidR="000F04B3">
        <w:rPr>
          <w:rFonts w:ascii="Times New Roman" w:hAnsi="Times New Roman"/>
          <w:b/>
          <w:sz w:val="24"/>
          <w:szCs w:val="24"/>
        </w:rPr>
        <w:t>ов</w:t>
      </w:r>
      <w:r w:rsidR="00073B89">
        <w:rPr>
          <w:rFonts w:ascii="Times New Roman" w:hAnsi="Times New Roman"/>
          <w:b/>
          <w:sz w:val="24"/>
          <w:szCs w:val="24"/>
        </w:rPr>
        <w:t xml:space="preserve"> обучения </w:t>
      </w:r>
      <w:r>
        <w:rPr>
          <w:rFonts w:ascii="Times New Roman" w:hAnsi="Times New Roman"/>
          <w:b/>
          <w:sz w:val="24"/>
          <w:szCs w:val="24"/>
        </w:rPr>
        <w:t>по виду спорта «художественная гимнастика»</w:t>
      </w:r>
    </w:p>
    <w:p w:rsidR="00073B89" w:rsidRDefault="00073B89" w:rsidP="00BA010E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3B89" w:rsidRDefault="00073B89" w:rsidP="00BA010E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78"/>
        <w:gridCol w:w="1105"/>
        <w:gridCol w:w="5466"/>
      </w:tblGrid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кисти рук в упоре у пяток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расстояние от кистей рук до пяток 2-5 см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расстояние от кистей рук до пяток 6-8 см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«Мост» из положения стоя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«Мост» с захватом за голени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кисти рук в упоре у пяток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расстояние от кистей рук до пяток 2-3 см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расстояние от кистей рук до пяток 4-5 см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расстояние от кистей рук до пяток 6-8 см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«Мост» в стойке на коленях с захватом за стопы и фиксацией положения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в захвате руки выпрямлены, ноги вместе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руки согнуты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руки согнуты, ноги врозь 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Шпагаты с правой и левой стороны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сед с касанием пола правым и левым бедром без поворота таза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расстояние от пола до бедра – 1-5 см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расстояние от пола до бедра 6-10 см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шпагат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сед ноги врозь, ноги по одной прямой,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туловище прямое, вертикально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с небольшим поворотом бедер внутрь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с небольшим поворотом бедер внутрь и прогибом в поясничном отделе туловища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расстояние от поперечной линии до паха 10 см, бедра повернуты внутрь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равновесия с закрытыми глазами. Выполнить на правой и левой ноге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сохранение равновесия на полной стопе 4 с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сохранение равновесия 3 с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сохранение равновесия 2 с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прыжков на двух ногах через скакалку с вращением ее вперед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туловище и ноги выпрямлены, плечи опущены, стопы оттянуты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в прыжке туловище и ноги выпрямлены, стопы оттянуты, но плечи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в прыжке стопы не оттянуты, плечи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в прыжке стопы полусогнуты, стопы не оттянуты, плечи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в прыжке ноги полусогнуты, стопы не оттянуты, сутулая спина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 «углом», руки в стороны (в течение 10 сек)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073B89" w:rsidRDefault="00073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B89" w:rsidRDefault="00073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B89" w:rsidRDefault="00073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B89" w:rsidRDefault="00073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угол между ногами и туловищем 90 °, туловище прямое, ноги выпрямлены, стопы оттянуты, руки точно в стороны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угол между ногами и туловищем 90 °, туловище прямое, ноги выпрямлены, стопы оттянуты, руки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угол между ногами и туловищем 90 °, сутулая спина, ноги выпрямлены, стопы оттянуты, руки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угол между ногами и туловищем 90 °, сутулая спина, ноги незначительно согнуты, руки приподняты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угол между ногами и туловищем более 90 °, сутулая спина, ноги незначительно согнуты выпрямлены, стопы не оттянуты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положении стоя выполнить 10 вращений скакалкой в боковой, лицевой, горизонтальной плоскости. Выполнить поочередно одной и другой рукой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сохранение правильной осанки, вращение выпрямленной рукой и точно в заданной плоскости, скакалка имеет натянутую форму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- вращение выпрямленной рукой, 1-2 отклонения от заданной плоскости, скакалка имеет натянутую форму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вращение выпрямленной рукой, 3 отклонения от заданной плоскости, скакалка имеет натянутую форму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вращение выпрямленной рукой с тремя и более отклонениями от заданной плоскости, скакалка имеет натянутую форму</w:t>
            </w:r>
          </w:p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«1» - вращение полусогнутой рукой с отклонениями от заданной плоскости, скакалка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натянута </w:t>
            </w:r>
          </w:p>
        </w:tc>
      </w:tr>
      <w:tr w:rsidR="00073B89" w:rsidTr="00073B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Обязательная техническая программа. Для групп начальной подготовки 2 года – занять место на соревнованиях спортивной организации, членом которой является спортсменка. 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 </w:t>
            </w:r>
          </w:p>
        </w:tc>
      </w:tr>
    </w:tbl>
    <w:p w:rsidR="00073B89" w:rsidRDefault="00073B89" w:rsidP="00073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балл, позволяющий определить уровень специальной физической подготовки:</w:t>
      </w: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5,0-4,5 – высокий</w:t>
      </w: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4,4-4,0 – выше среднего</w:t>
      </w: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3,9-3,5 – средний</w:t>
      </w: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3,4-3,0 – ниже среднего</w:t>
      </w:r>
    </w:p>
    <w:p w:rsidR="00073B89" w:rsidRDefault="00073B89" w:rsidP="00073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2,9-0,0 – низкий уровень</w:t>
      </w:r>
    </w:p>
    <w:p w:rsidR="00073B89" w:rsidRDefault="00073B89" w:rsidP="00073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B89" w:rsidRDefault="00073B89" w:rsidP="00073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010E" w:rsidRDefault="00BA010E" w:rsidP="00BA01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на тренировочный год:</w:t>
      </w:r>
    </w:p>
    <w:p w:rsidR="00BA010E" w:rsidRDefault="00BA010E" w:rsidP="00BA010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010E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соревнований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</w:tr>
      <w:tr w:rsidR="00BA010E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ОФП.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Январь-февраль; май-июнь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Участие; (1-</w:t>
            </w:r>
            <w:r w:rsidR="00073B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010E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 физкультурные областные соревнования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март, апрель, май</w:t>
            </w:r>
            <w:r w:rsidR="00073B89">
              <w:rPr>
                <w:rFonts w:ascii="Times New Roman" w:hAnsi="Times New Roman"/>
                <w:sz w:val="24"/>
                <w:szCs w:val="24"/>
              </w:rPr>
              <w:t>, сентябрь.</w:t>
            </w: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Участие; (1-</w:t>
            </w:r>
            <w:r w:rsidR="00073B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010E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ЛО по групповым упражнениям.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Участие; (1-</w:t>
            </w:r>
            <w:r w:rsidR="00073B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010E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СШ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0E" w:rsidRDefault="00BA0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0E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A010E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>; (1-6)</w:t>
            </w:r>
          </w:p>
        </w:tc>
      </w:tr>
      <w:tr w:rsidR="00073B89" w:rsidTr="00BA010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разрядных нормативов согласно ЕВСК</w:t>
            </w:r>
          </w:p>
          <w:p w:rsidR="000F04B3" w:rsidRDefault="000F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2ю; 1ю.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9" w:rsidRDefault="0007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года. В групповых упражнениях и индивидуальной программе.</w:t>
            </w:r>
          </w:p>
        </w:tc>
      </w:tr>
    </w:tbl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43301005"/>
      <w:bookmarkStart w:id="4" w:name="_Toc4330127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ДИСТАНЦИОННОЕ ОБУЧЕНИЕ</w:t>
      </w:r>
      <w:bookmarkEnd w:id="3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A010E" w:rsidRDefault="00BA010E" w:rsidP="00BA010E">
      <w:pPr>
        <w:keepNext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10E" w:rsidRDefault="00BA010E" w:rsidP="00BA010E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предусматривает: возможность дистанционного обучения с использованием выбора формы проведения дистанционных занятий.</w:t>
      </w:r>
    </w:p>
    <w:p w:rsidR="00BA010E" w:rsidRDefault="00BA010E" w:rsidP="00BA010E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Проведение разъяснительной работы с родителями (законными представителями) по вопросам организации образовательной деятельности в МБОУДО «ДЮСШ» с применением электронного обучения и дистанционных образовательных технологий: группа или беседа ВК; беседа в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Telegram</w:t>
      </w:r>
      <w:r>
        <w:rPr>
          <w:rFonts w:ascii="Times New Roman" w:hAnsi="Times New Roman"/>
          <w:sz w:val="24"/>
          <w:szCs w:val="24"/>
        </w:rPr>
        <w:t xml:space="preserve"> или др.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Разработка методических рекомендаций с выбором форм проведения дистанционных занятий: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2.1 Онлайн занятие, проводимое в режиме реального времени с применением      средств     онлайн трансляции (видео и аудио связь с возможностью демонстрации учебных материалов).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2.2    Чат-занятие, проводимое </w:t>
      </w:r>
      <w:proofErr w:type="gramStart"/>
      <w:r>
        <w:rPr>
          <w:rFonts w:ascii="Times New Roman" w:hAnsi="Times New Roman"/>
          <w:sz w:val="24"/>
          <w:szCs w:val="24"/>
        </w:rPr>
        <w:t>в  режиме</w:t>
      </w:r>
      <w:proofErr w:type="gramEnd"/>
      <w:r>
        <w:rPr>
          <w:rFonts w:ascii="Times New Roman" w:hAnsi="Times New Roman"/>
          <w:sz w:val="24"/>
          <w:szCs w:val="24"/>
        </w:rPr>
        <w:t xml:space="preserve"> реального  времени  с  применением  чат-    технологий                 (переписка  или  голосовая связь,  возможность  пересылки  в  чат файлов  с  заданиями  или  ссылок  на онлайн  платформы  с  интерактивными заданиями).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   Организация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обучающимися  по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предоставленным тренером-преподавателем  материалам  с  последующей проверкой  работы  и  индивидуальной консультацией  (с  помощью  телефона, чата и т.д.) с разбором ошибок,  вопросов и т.д.</w:t>
      </w:r>
    </w:p>
    <w:p w:rsidR="00BA010E" w:rsidRDefault="00BA010E" w:rsidP="00BA010E">
      <w:pPr>
        <w:numPr>
          <w:ilvl w:val="0"/>
          <w:numId w:val="5"/>
        </w:numPr>
        <w:spacing w:after="20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контроля за реализацией дополнительных </w:t>
      </w:r>
      <w:proofErr w:type="gramStart"/>
      <w:r>
        <w:rPr>
          <w:rFonts w:ascii="Times New Roman" w:hAnsi="Times New Roman"/>
          <w:sz w:val="24"/>
          <w:szCs w:val="24"/>
        </w:rPr>
        <w:t>обще-образовательных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 в условиях удаленного доступа. (</w:t>
      </w:r>
      <w:proofErr w:type="gramStart"/>
      <w:r>
        <w:rPr>
          <w:rFonts w:ascii="Times New Roman" w:hAnsi="Times New Roman"/>
          <w:sz w:val="24"/>
          <w:szCs w:val="24"/>
        </w:rPr>
        <w:t>фото-отчет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на электронный адрес учреждения).</w:t>
      </w: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rPr>
          <w:rFonts w:ascii="Times New Roman" w:hAnsi="Times New Roman"/>
          <w:sz w:val="24"/>
          <w:szCs w:val="24"/>
        </w:rPr>
      </w:pPr>
    </w:p>
    <w:p w:rsidR="00BA010E" w:rsidRDefault="00BA010E" w:rsidP="00BA010E">
      <w:pPr>
        <w:pStyle w:val="1"/>
        <w:rPr>
          <w:sz w:val="24"/>
          <w:szCs w:val="24"/>
        </w:rPr>
      </w:pPr>
      <w:bookmarkStart w:id="5" w:name="_Toc43301006"/>
      <w:bookmarkStart w:id="6" w:name="_Toc43301276"/>
      <w:r>
        <w:rPr>
          <w:sz w:val="24"/>
          <w:szCs w:val="24"/>
        </w:rPr>
        <w:t>ЛИТЕРАТУРА</w:t>
      </w:r>
      <w:bookmarkEnd w:id="5"/>
      <w:bookmarkEnd w:id="6"/>
      <w:r>
        <w:rPr>
          <w:sz w:val="24"/>
          <w:szCs w:val="24"/>
        </w:rPr>
        <w:t>:</w:t>
      </w:r>
    </w:p>
    <w:p w:rsidR="00BA010E" w:rsidRDefault="00BA010E" w:rsidP="00BA010E">
      <w:pPr>
        <w:pStyle w:val="1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21"/>
      </w:tblGrid>
      <w:tr w:rsidR="00BA010E" w:rsidTr="00BA010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pStyle w:val="a5"/>
              <w:numPr>
                <w:ilvl w:val="0"/>
                <w:numId w:val="6"/>
              </w:numPr>
            </w:pPr>
            <w:r>
              <w:t xml:space="preserve">Федеральный стандарт спортивной подготовки по виду спорта художественная гимнастика. Приказ Министерства спорта РФ № 984 от 15.11.2022г. Зарегистрировано в Министерстве юстиции РФ № 71709 от 20.12.2022г. </w:t>
            </w:r>
          </w:p>
        </w:tc>
      </w:tr>
      <w:tr w:rsidR="00BA010E" w:rsidTr="00BA010E">
        <w:trPr>
          <w:trHeight w:val="8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pStyle w:val="a5"/>
              <w:numPr>
                <w:ilvl w:val="0"/>
                <w:numId w:val="6"/>
              </w:numPr>
            </w:pPr>
            <w:r>
              <w:t>Примерная дополнительная образовательная программа спортивной подготовки по виду спорта «художественная гимнастика». Приказ Министерства спорта РФ № 1350 от 22.12.2022г.</w:t>
            </w:r>
          </w:p>
        </w:tc>
      </w:tr>
      <w:tr w:rsidR="00BA010E" w:rsidTr="00BA010E">
        <w:trPr>
          <w:trHeight w:val="8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pStyle w:val="a5"/>
              <w:numPr>
                <w:ilvl w:val="0"/>
                <w:numId w:val="6"/>
              </w:numPr>
            </w:pPr>
            <w:r>
              <w:t>Белокопытова Ж. А., Романова Г. Г., Карпенко Л. А.</w:t>
            </w:r>
          </w:p>
          <w:p w:rsidR="00BA010E" w:rsidRDefault="00BA010E">
            <w:pPr>
              <w:pStyle w:val="a5"/>
            </w:pPr>
            <w:r>
              <w:t xml:space="preserve">Учебная программа по художественной гимнастике для ДЮСШ, СДЮШОР и ШВСМ.; ГДОИФК, Госкомспорт СССР, 1991г. </w:t>
            </w:r>
          </w:p>
        </w:tc>
      </w:tr>
      <w:tr w:rsidR="00BA010E" w:rsidTr="00BA010E">
        <w:trPr>
          <w:trHeight w:val="8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Карпенко Л. А.,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Н.А., Терехина Р.Н., Винер И.А.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Художественная гимнастика, учебник;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П.Ф. Лесгафта, ВФХГ, Москва, 2003. - 382 с.</w:t>
            </w:r>
          </w:p>
        </w:tc>
      </w:tr>
      <w:tr w:rsidR="00BA010E" w:rsidTr="00BA010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Зайцев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BA010E" w:rsidRDefault="00BA010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гимнастика – от истоков до олимпийских игр. Спорт. Олимпизм. Гуманизм; ФА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Смоленская 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Смоленск, 2007. – 55 с.</w:t>
            </w:r>
          </w:p>
        </w:tc>
      </w:tr>
      <w:tr w:rsidR="00BA010E" w:rsidTr="00BA010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Лаврухина Г.М.,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Бордовский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П.Г.</w:t>
            </w:r>
          </w:p>
          <w:p w:rsidR="00BA010E" w:rsidRDefault="00BA01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Художественная гимнастика как основа грации и привлекательности.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НГУФКСиЗ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им. П. Ф. Лесгафта, Санкт-Петербург, 2010. – 53 с.</w:t>
            </w:r>
          </w:p>
        </w:tc>
      </w:tr>
      <w:tr w:rsidR="00BA010E" w:rsidTr="00BA010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Венгерова Н.Н.,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Гобузева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Современные вопросы подготовки в технико-эстетических видах спорта: учебное пособие; М-во спорта, туризма и молодежной политики Рос. Федерации,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НГУФКСиЗ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им. П. Ф. Лесгафта, Санкт-Петербург, 2010. - 138 с. </w:t>
            </w:r>
          </w:p>
        </w:tc>
      </w:tr>
      <w:tr w:rsidR="00BA010E" w:rsidTr="00BA010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010E" w:rsidRDefault="00BA010E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Журавина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Л., Меньшикова Н. К.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учебник для студентов высших учебных заведений. Москва: Академия, 2010. - 444с.</w:t>
            </w:r>
          </w:p>
        </w:tc>
      </w:tr>
    </w:tbl>
    <w:p w:rsidR="00BA010E" w:rsidRDefault="00BA010E" w:rsidP="00BA010E">
      <w:pPr>
        <w:pStyle w:val="1"/>
        <w:rPr>
          <w:sz w:val="24"/>
          <w:szCs w:val="24"/>
        </w:rPr>
      </w:pPr>
    </w:p>
    <w:p w:rsidR="003C2E4D" w:rsidRDefault="003C2E4D"/>
    <w:sectPr w:rsidR="003C2E4D" w:rsidSect="0024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354"/>
    <w:multiLevelType w:val="hybridMultilevel"/>
    <w:tmpl w:val="7218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36A"/>
    <w:multiLevelType w:val="hybridMultilevel"/>
    <w:tmpl w:val="31D2CD3A"/>
    <w:lvl w:ilvl="0" w:tplc="A64E9B2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23E7E"/>
    <w:multiLevelType w:val="hybridMultilevel"/>
    <w:tmpl w:val="72D6FD0A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C40D6"/>
    <w:multiLevelType w:val="hybridMultilevel"/>
    <w:tmpl w:val="A830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0B4C"/>
    <w:multiLevelType w:val="hybridMultilevel"/>
    <w:tmpl w:val="FF4CCA1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5124"/>
    <w:multiLevelType w:val="hybridMultilevel"/>
    <w:tmpl w:val="2E6E76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79A4"/>
    <w:multiLevelType w:val="hybridMultilevel"/>
    <w:tmpl w:val="BC80FE7A"/>
    <w:lvl w:ilvl="0" w:tplc="BCB601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52F50"/>
    <w:multiLevelType w:val="hybridMultilevel"/>
    <w:tmpl w:val="B1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0E"/>
    <w:rsid w:val="00073B89"/>
    <w:rsid w:val="000A524B"/>
    <w:rsid w:val="000F04B3"/>
    <w:rsid w:val="0020563E"/>
    <w:rsid w:val="002459B7"/>
    <w:rsid w:val="002E3B2B"/>
    <w:rsid w:val="00316CF3"/>
    <w:rsid w:val="0037396F"/>
    <w:rsid w:val="003C2E4D"/>
    <w:rsid w:val="004C3435"/>
    <w:rsid w:val="004C56E2"/>
    <w:rsid w:val="009632F3"/>
    <w:rsid w:val="00A50B90"/>
    <w:rsid w:val="00B549B3"/>
    <w:rsid w:val="00B765E6"/>
    <w:rsid w:val="00BA010E"/>
    <w:rsid w:val="00C043EB"/>
    <w:rsid w:val="00DC4517"/>
    <w:rsid w:val="00E505E2"/>
    <w:rsid w:val="00EA71F6"/>
    <w:rsid w:val="00E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1C0A"/>
  <w15:docId w15:val="{6372110E-5C13-4AD8-94B4-1FD8377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0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link w:val="10"/>
    <w:uiPriority w:val="9"/>
    <w:qFormat/>
    <w:rsid w:val="00BA010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A010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BA010E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BA010E"/>
    <w:pPr>
      <w:widowControl w:val="0"/>
      <w:suppressLineNumbers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9632F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9632F3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32F3"/>
    <w:pPr>
      <w:widowControl w:val="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632F3"/>
    <w:pPr>
      <w:spacing w:after="0" w:line="240" w:lineRule="auto"/>
    </w:pPr>
    <w:rPr>
      <w:kern w:val="0"/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73B8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3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435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Dush23</cp:lastModifiedBy>
  <cp:revision>27</cp:revision>
  <dcterms:created xsi:type="dcterms:W3CDTF">2023-03-20T06:08:00Z</dcterms:created>
  <dcterms:modified xsi:type="dcterms:W3CDTF">2025-04-10T09:49:00Z</dcterms:modified>
</cp:coreProperties>
</file>