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240" w:line="360" w:lineRule="auto"/>
        <w:ind w:left="0" w:right="0" w:firstLine="0"/>
        <w:jc w:val="both"/>
        <w:rPr>
          <w:rFonts w:ascii="Times New Roman" w:cs="Times New Roman" w:hAnsi="Times New Roman"/>
          <w:color w:val="151515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151515"/>
          <w:sz w:val="28"/>
          <w:szCs w:val="26"/>
          <w:rtl w:val="off"/>
          <w:lang w:val="en-US"/>
        </w:rPr>
        <w:t xml:space="preserve">Статья </w:t>
      </w:r>
      <w:r>
        <w:rPr>
          <w:rFonts w:ascii="Times New Roman" w:cs="Times New Roman" w:hAnsi="Times New Roman"/>
          <w:color w:val="151515"/>
          <w:sz w:val="28"/>
          <w:szCs w:val="26"/>
          <w:rtl w:val="off"/>
          <w:lang w:val="en-US"/>
        </w:rPr>
        <w:t>на тему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240" w:line="360" w:lineRule="auto"/>
        <w:ind w:left="0" w:right="0" w:firstLine="0"/>
        <w:jc w:val="center"/>
        <w:rPr>
          <w:rFonts w:ascii="Times New Roman" w:cs="Times New Roman" w:hAnsi="Times New Roman"/>
          <w:color w:val="151515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151515"/>
          <w:sz w:val="28"/>
          <w:szCs w:val="26"/>
          <w:rtl w:val="off"/>
          <w:lang w:val="en-US"/>
        </w:rPr>
        <w:t>«</w:t>
      </w:r>
      <w:r>
        <w:rPr>
          <w:rFonts w:ascii="Times New Roman" w:cs="Times New Roman" w:hAnsi="Times New Roman"/>
          <w:b/>
          <w:color w:val="151515"/>
          <w:sz w:val="28"/>
          <w:szCs w:val="26"/>
          <w:rtl w:val="off"/>
          <w:lang w:val="en-US"/>
        </w:rPr>
        <w:t>Проблемы начального образования обучающихся»</w:t>
      </w: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240" w:line="360" w:lineRule="auto"/>
        <w:ind w:left="0" w:right="0" w:firstLine="0"/>
        <w:jc w:val="right"/>
        <w:rPr>
          <w:rFonts w:ascii="Times New Roman" w:cs="Times New Roman" w:hAnsi="Times New Roman"/>
          <w:color w:val="151515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151515"/>
          <w:sz w:val="28"/>
          <w:szCs w:val="26"/>
          <w:rtl w:val="off"/>
          <w:lang w:val="en-US"/>
        </w:rPr>
        <w:t>Учитель начальных классов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240" w:line="360" w:lineRule="auto"/>
        <w:ind w:left="0" w:right="0" w:firstLine="0"/>
        <w:jc w:val="right"/>
        <w:rPr>
          <w:rFonts w:ascii="Times New Roman" w:cs="Times New Roman" w:hAnsi="Times New Roman"/>
          <w:color w:val="151515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151515"/>
          <w:sz w:val="28"/>
          <w:szCs w:val="26"/>
          <w:lang w:val="ru-RU"/>
        </w:rPr>
        <w:t>Галустова Татьяна Романовна</w:t>
      </w: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240" w:line="360" w:lineRule="auto"/>
        <w:ind w:left="0" w:right="0" w:firstLine="720"/>
        <w:jc w:val="both"/>
        <w:rPr>
          <w:rFonts w:ascii="Times New Roman" w:cs="Times New Roman" w:hAnsi="Times New Roman"/>
          <w:color w:val="151515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151515"/>
          <w:sz w:val="28"/>
          <w:szCs w:val="26"/>
          <w:rtl w:val="off"/>
          <w:lang w:val="en-US"/>
        </w:rPr>
        <w:t>Начальная школа - это настоящая чудесная кладовая знаний, это фундамент всего воспитания будущего человека.</w:t>
      </w:r>
      <w:r>
        <w:rPr>
          <w:rFonts w:ascii="Times New Roman" w:cs="Times New Roman" w:hAnsi="Times New Roman"/>
          <w:color w:val="151515"/>
          <w:sz w:val="28"/>
          <w:szCs w:val="26"/>
          <w:rtl w:val="off"/>
          <w:lang w:val="en-US"/>
        </w:rPr>
        <w:t>Главная функция учителя современной начальной школы – управление процессами обучения, воспитания, развития. Не учить, а направлять учение, не воспитывать, а руководить процессами   воспитания  призван учитель. Каждый учитель должен отчетливо понимать свою главную функцию и предоставлять малышам больше самостоятельности, инициативы, свободы. Следовательно, сердцевина педагогического труда – управление всеми процессами, которые сопровождают становление человека.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240" w:line="360" w:lineRule="auto"/>
        <w:ind w:left="0" w:right="0" w:firstLine="720"/>
        <w:jc w:val="both"/>
        <w:rPr>
          <w:rFonts w:ascii="Times New Roman" w:cs="Times New Roman" w:hAnsi="Times New Roman"/>
          <w:color w:val="151515"/>
          <w:sz w:val="28"/>
          <w:szCs w:val="26"/>
          <w:rtl w:val="off"/>
          <w:lang w:val="en-US"/>
        </w:rPr>
      </w:pPr>
      <w:r>
        <w:rPr>
          <w:rFonts w:ascii="Times New Roman" w:cs="Times New Roman" w:hAnsi="Times New Roman"/>
          <w:color w:val="151515"/>
          <w:sz w:val="28"/>
          <w:szCs w:val="26"/>
          <w:rtl w:val="off"/>
          <w:lang w:val="en-US"/>
        </w:rPr>
        <w:t>Ребенок – целостная личность, и прежде всего надо, чтобы педагогический процесс увлекал его полностью, со всеми его жизненными устремлениями и потребностями.</w:t>
      </w:r>
      <w:r>
        <w:rPr>
          <w:rFonts w:ascii="Times New Roman" w:cs="Times New Roman" w:hAnsi="Times New Roman"/>
          <w:color w:val="151515"/>
          <w:sz w:val="28"/>
          <w:szCs w:val="26"/>
          <w:rtl w:val="off"/>
          <w:lang w:val="en-US"/>
        </w:rPr>
        <w:t>Психологические особенности учеников младших классов могут значительно изменяться в соответствии с условиями, в частности от программы и методов школьного образования. Выяснилось, что ученики младших классов не только способны усвоить сложный теоретический материал, но усваивают его значительно легче, быстрее, чем типовые для этого возраста образовательные программы. Поисково-исследовательская учебная деятельность дает возможность ученику реализовать себя как субъекта учения. Поэтому с самого начала учебной деятельности стимулирует учащегося инициативно включаться в процесс выполнения учебных упражнений.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240" w:line="360" w:lineRule="auto"/>
        <w:ind w:left="0" w:right="0" w:firstLine="720"/>
        <w:jc w:val="both"/>
        <w:rPr>
          <w:rFonts w:ascii="Times New Roman" w:cs="Times New Roman" w:hAnsi="Times New Roman"/>
          <w:color w:val="151515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151515"/>
          <w:sz w:val="28"/>
          <w:szCs w:val="26"/>
          <w:rtl w:val="off"/>
          <w:lang w:val="en-US"/>
        </w:rPr>
        <w:t xml:space="preserve">В связи с этим от учителя требуется постоянная работа по повышению профессиональной компетентности. </w:t>
      </w:r>
      <w:r>
        <w:rPr>
          <w:rFonts w:ascii="Times New Roman" w:cs="Times New Roman" w:hAnsi="Times New Roman"/>
          <w:color w:val="151515"/>
          <w:sz w:val="28"/>
          <w:szCs w:val="26"/>
          <w:rtl w:val="off"/>
          <w:lang w:val="en-US"/>
        </w:rPr>
        <w:t>Учитель начальной школы во многом определяет судьбу ребенка, помогает развивать его способности, участвует в формировании базовыхоснов личности. Выполнить столь сложную задачу может лишь высококвалифицированный специалист, но сегодня ощущается острая нехватка педагогических кадров. На это влияет и непрестижность профессии, и недостаточная заработная плата, и недостаток молодых специалистов.</w:t>
      </w:r>
      <w:r>
        <w:rPr>
          <w:rFonts w:ascii="Times New Roman" w:cs="Times New Roman" w:hAnsi="Times New Roman"/>
          <w:color w:val="151515"/>
          <w:sz w:val="28"/>
          <w:szCs w:val="26"/>
          <w:lang w:val="en-US"/>
        </w:rPr>
        <w:br w:type="textWrapping"/>
      </w:r>
      <w:r>
        <w:rPr>
          <w:rFonts w:ascii="Times New Roman" w:cs="Times New Roman" w:hAnsi="Times New Roman"/>
          <w:color w:val="151515"/>
          <w:sz w:val="28"/>
          <w:szCs w:val="26"/>
          <w:rtl w:val="off"/>
          <w:lang w:val="en-US"/>
        </w:rPr>
        <w:tab/>
        <w:t>В совокупности воздействие данных факторов привело к тому, что в России за последнее десятилетие резко изменились характеристики нового поколения, идущего в школу. Прежде всего, ухудшилось здоровье учащихся.</w:t>
      </w:r>
      <w:r>
        <w:rPr>
          <w:rFonts w:ascii="Times New Roman" w:cs="Times New Roman" w:hAnsi="Times New Roman"/>
          <w:color w:val="151515"/>
          <w:sz w:val="28"/>
          <w:szCs w:val="26"/>
          <w:rtl w:val="off"/>
          <w:lang w:val="en-US"/>
        </w:rPr>
        <w:t>Особую актуальность приобретет проблема детского здоровья. По данным Минздрава Российской Федерации лишь 10% выпускников школ являются здоровыми, 60-70% - имеют нарушение зрения, 60% - нарушенную осанку, 30% - хронические заболевания. Во многом эти результаты зависят от неправильного формирования отношения к здоровому образу жизни еще в младших классах.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240" w:line="360" w:lineRule="auto"/>
        <w:ind w:left="0" w:right="0" w:firstLine="720"/>
        <w:jc w:val="both"/>
        <w:rPr/>
      </w:pPr>
      <w:r>
        <w:rPr>
          <w:rFonts w:ascii="Times New Roman" w:cs="Times New Roman" w:hAnsi="Times New Roman"/>
          <w:color w:val="151515"/>
          <w:sz w:val="28"/>
          <w:szCs w:val="26"/>
          <w:rtl w:val="off"/>
          <w:lang w:val="en-US"/>
        </w:rPr>
        <w:t>На сегодняшний день начальное образование России оказалась в довольно сложной и противоречивой обстановке, к деятельности в которой не было готово. Начальная школа пытается преодолеть различие с передовыми образовательными системами других стран, кроме того на нее еще больше увеличивается внешнее воздействие, оказываемое политическими, финансовыми, экологическими, демографическими, информационными факторами.</w:t>
      </w:r>
      <w:r>
        <w:rPr>
          <w:rFonts w:ascii="Times New Roman" w:cs="Times New Roman" w:hAnsi="Times New Roman"/>
          <w:color w:val="151515"/>
          <w:sz w:val="28"/>
          <w:szCs w:val="26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151515"/>
          <w:sz w:val="28"/>
          <w:szCs w:val="26"/>
          <w:rtl w:val="off"/>
          <w:lang w:val="en-US"/>
        </w:rPr>
        <w:tab/>
        <w:t>Начальная школа, является одним из важнейших этапов образования. Именно период обучения в младшей школе определяет дальнейшее развитие и реализацию личности ребенка. Начальная школа – основа последующего обучения. Конечно, в системе начального образования существуют определенные проблемы: и проблема преемственности программ начального образования, и проблема духовно-нравственного воспитания школьников, и проблема обучения особенных детей, и многие другие, но именно поиск новых путей развития должен обеспечить успех в решение поставленных задач.</w:t>
      </w:r>
    </w:p>
    <w:sectPr>
      <w:pgSz w:w="11910" w:h="16840"/>
      <w:pgMar w:top="1134" w:right="850" w:bottom="1134" w:left="170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Георгий</cp:lastModifiedBy>
</cp:coreProperties>
</file>