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37" w:rsidRPr="00882D37" w:rsidRDefault="00882D37" w:rsidP="00882D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на развитие эмоционально – волевой сферы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 xml:space="preserve">Для разработки серии коррекционных занятий по развитию эмоционально-волевой сферы дошкольника, я буду использовать рекомендации и подходы, предложенные авторами Громовым, </w:t>
      </w:r>
      <w:proofErr w:type="spellStart"/>
      <w:r w:rsidRPr="00882D37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882D37">
        <w:rPr>
          <w:rFonts w:ascii="Times New Roman" w:hAnsi="Times New Roman" w:cs="Times New Roman"/>
          <w:sz w:val="28"/>
          <w:szCs w:val="28"/>
        </w:rPr>
        <w:t xml:space="preserve"> и Руденко. В этой работе важно учитывать возрастные особенности детей, их потребности в развитии эмоциональной регуляции и волевых качеств, а также включать элементы игры и </w:t>
      </w:r>
      <w:proofErr w:type="spellStart"/>
      <w:r w:rsidRPr="00882D37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82D37">
        <w:rPr>
          <w:rFonts w:ascii="Times New Roman" w:hAnsi="Times New Roman" w:cs="Times New Roman"/>
          <w:sz w:val="28"/>
          <w:szCs w:val="28"/>
        </w:rPr>
        <w:t xml:space="preserve"> для создания комфортной и увлекательной атмосферы обучения.</w:t>
      </w:r>
    </w:p>
    <w:p w:rsidR="00882D37" w:rsidRPr="00882D37" w:rsidRDefault="00882D37" w:rsidP="00882D37">
      <w:pPr>
        <w:rPr>
          <w:rFonts w:ascii="Times New Roman" w:hAnsi="Times New Roman" w:cs="Times New Roman"/>
          <w:b/>
          <w:sz w:val="28"/>
          <w:szCs w:val="28"/>
        </w:rPr>
      </w:pPr>
      <w:r w:rsidRPr="00882D37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1. Развитие эмоционального интеллекта: научить ребенка распознавать свои эмоции и чувства других людей, выражать их адекватным образом.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2. Формирование волевого контроля: развитие способности контролировать импульсы, ставить цели и достигать их.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3. Повышение самооценки и уверенности в себе: создание условий для позитивного восприятия себя и своих возможностей.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4. Улучшение социальных навыков: обучение взаимодействию со сверстниками через понимание чувств и интересов других.</w:t>
      </w:r>
    </w:p>
    <w:p w:rsidR="00882D37" w:rsidRPr="00882D37" w:rsidRDefault="00882D37" w:rsidP="00882D37">
      <w:pPr>
        <w:rPr>
          <w:rFonts w:ascii="Times New Roman" w:hAnsi="Times New Roman" w:cs="Times New Roman"/>
          <w:b/>
          <w:sz w:val="28"/>
          <w:szCs w:val="28"/>
        </w:rPr>
      </w:pPr>
      <w:r w:rsidRPr="00882D37">
        <w:rPr>
          <w:rFonts w:ascii="Times New Roman" w:hAnsi="Times New Roman" w:cs="Times New Roman"/>
          <w:b/>
          <w:sz w:val="28"/>
          <w:szCs w:val="28"/>
        </w:rPr>
        <w:t xml:space="preserve"> Основные этапы программы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Этап 1: Диагностика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На этом этапе необходимо провести диагностику эмоциональных состояний и волевых качеств ребенка. Это может включать наблюдение за поведением, беседы с родителями и педагогами, использование специальных методик диагностики (например, методики, предложенные Громовым).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Этап 2: Планирование и разработка занятий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На основе результатов диагностики разрабатывается серия коррекционных занятий, направленных на устранение выявленных проблем и развитие необходимых навыков.</w:t>
      </w:r>
    </w:p>
    <w:p w:rsid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</w:p>
    <w:p w:rsid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</w:p>
    <w:p w:rsid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</w:p>
    <w:p w:rsid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</w:p>
    <w:p w:rsidR="00882D37" w:rsidRPr="00882D37" w:rsidRDefault="00882D37" w:rsidP="00882D37">
      <w:pPr>
        <w:rPr>
          <w:rFonts w:ascii="Times New Roman" w:hAnsi="Times New Roman" w:cs="Times New Roman"/>
          <w:b/>
          <w:sz w:val="28"/>
          <w:szCs w:val="28"/>
        </w:rPr>
      </w:pPr>
      <w:r w:rsidRPr="00882D37">
        <w:rPr>
          <w:rFonts w:ascii="Times New Roman" w:hAnsi="Times New Roman" w:cs="Times New Roman"/>
          <w:b/>
          <w:sz w:val="28"/>
          <w:szCs w:val="28"/>
        </w:rPr>
        <w:lastRenderedPageBreak/>
        <w:t>Серия коррекционных занятий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Занятие 1: «Мир эмоций»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Цель: познакомить детей с основными эмоциями (радость, грусть, страх, гнев), научить их распознаванию и выражению.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Материалы: карточки с изображениями лиц, выражающих разные эмоции, куклы-персонажи, зеркало.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1. Введение. Рассказ о том, что у каждого человека есть разные эмоции, и они помогают нам понимать друг друга.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2. Игра «Что чувствует кукла?». Показываем детям куклу, которая «чувствует» какую-то эмоцию (грусть, радость и т.п.). Дети должны угадать, что она чувствует, и объяснить почему.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3. Упражнение «Эмоции в зеркале». Каждый ребенок смотрит в зеркало и пытается выразить различные эмоции (радость, удивление, печаль). Остальные дети пытаются угадать, какая эмоция была показана.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4. Рисование эмоций. Детям предлагается нарисовать лицо, которое испытывает ту или иную эмоцию. После этого рисунки обсуждаются, и дети рассказывают, какие эмоции они изобразили.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5. Подведение итогов. Обсуждение того, как важно уметь понимать свои эмоции и эмоции других людей.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Занятие 2: «Контроль над эмоциями»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Цель: развить навыки управления своими эмоциями, особенно негативными (страх, гнев).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Материалы: мячи, мягкие игрушки, спокойная музыка.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1. Введение. Объяснить детям, что иногда мы можем испытывать сильные негативные эмоции, но важно научиться их контролировать.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2. Игра «Крикни в подушку». Если кто-то из детей испытывает злость или раздражение, он может подойти к мягкой игрушке и «кричать» в нее, выпуская пар.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lastRenderedPageBreak/>
        <w:t>3. Упражнение «Дышим спокойно». Когда дети испытывают тревогу или страх, им предлагают сделать несколько глубоких вдохов и выдохов, представляя, как они выдыхают все плохое.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82D37">
        <w:rPr>
          <w:rFonts w:ascii="Times New Roman" w:hAnsi="Times New Roman" w:cs="Times New Roman"/>
          <w:sz w:val="28"/>
          <w:szCs w:val="28"/>
        </w:rPr>
        <w:t>Сказка про мальчика</w:t>
      </w:r>
      <w:proofErr w:type="gramEnd"/>
      <w:r w:rsidRPr="00882D37">
        <w:rPr>
          <w:rFonts w:ascii="Times New Roman" w:hAnsi="Times New Roman" w:cs="Times New Roman"/>
          <w:sz w:val="28"/>
          <w:szCs w:val="28"/>
        </w:rPr>
        <w:t>, который научился управлять своим гневом. Чтение сказки о мальчике, который сначала был очень вспыльчивым, но потом научился справляться со своей злостью.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5. Обсуждение. Обсудить с детьми, как герои сказки справлялись с трудностями, и предложить придумать собственные способы борьбы с негативными эмоциями.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r w:rsidRPr="00882D37">
        <w:rPr>
          <w:rFonts w:ascii="Times New Roman" w:hAnsi="Times New Roman" w:cs="Times New Roman"/>
          <w:sz w:val="28"/>
          <w:szCs w:val="28"/>
        </w:rPr>
        <w:t>6. Релаксация. Включаем спокойную музыку и предлагаем детям расслабиться, закрыв глаза и представив себе что-то приятное.</w:t>
      </w:r>
    </w:p>
    <w:p w:rsidR="00882D37" w:rsidRPr="00882D37" w:rsidRDefault="00882D37" w:rsidP="00882D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D37" w:rsidRPr="0088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37"/>
    <w:rsid w:val="00882D37"/>
    <w:rsid w:val="0092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2025-01-14T07:37:00Z</dcterms:created>
  <dcterms:modified xsi:type="dcterms:W3CDTF">2025-01-14T07:43:00Z</dcterms:modified>
</cp:coreProperties>
</file>