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37"/>
        <w:tblW w:w="0" w:type="auto"/>
        <w:tblLayout w:type="fixed"/>
        <w:tblLook w:val="04A0"/>
      </w:tblPr>
      <w:tblGrid>
        <w:gridCol w:w="4819"/>
        <w:gridCol w:w="10173"/>
      </w:tblGrid>
      <w:tr w:rsidR="00324A5E" w:rsidTr="00324A5E">
        <w:trPr>
          <w:trHeight w:val="9771"/>
        </w:trPr>
        <w:tc>
          <w:tcPr>
            <w:tcW w:w="4819" w:type="dxa"/>
          </w:tcPr>
          <w:p w:rsidR="00324A5E" w:rsidRDefault="00324A5E" w:rsidP="00DD27E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5E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914981" cy="2584174"/>
                  <wp:effectExtent l="19050" t="0" r="0" b="0"/>
                  <wp:docPr id="2" name="Рисунок 9" descr="C:\Users\pc\Desktop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276" cy="258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5E" w:rsidRPr="00324A5E" w:rsidRDefault="00324A5E" w:rsidP="00324A5E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5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324A5E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6782">
              <w:rPr>
                <w:rFonts w:ascii="Times New Roman" w:hAnsi="Times New Roman" w:cs="Times New Roman"/>
                <w:sz w:val="24"/>
                <w:szCs w:val="24"/>
              </w:rPr>
              <w:t>колько дней длилась блокада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</w:t>
            </w:r>
            <w:r w:rsidRPr="00306782">
              <w:rPr>
                <w:rFonts w:ascii="Times New Roman" w:hAnsi="Times New Roman" w:cs="Times New Roman"/>
                <w:sz w:val="24"/>
                <w:szCs w:val="24"/>
              </w:rPr>
              <w:t xml:space="preserve"> в 1941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этого используйте  календарь 1941 года, который расположен справа.</w:t>
            </w:r>
          </w:p>
          <w:p w:rsidR="00324A5E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Pr="00306782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Варианты ответа: </w:t>
            </w:r>
          </w:p>
          <w:p w:rsidR="00324A5E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Default="00324A5E" w:rsidP="00DD27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324A5E" w:rsidRDefault="00324A5E" w:rsidP="00DD2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Default="00324A5E" w:rsidP="00DD27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324A5E" w:rsidRPr="00897489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Default="00324A5E" w:rsidP="00DD27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324A5E" w:rsidRDefault="00324A5E" w:rsidP="00DD2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Pr="00897489" w:rsidRDefault="00324A5E" w:rsidP="00DD27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324A5E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Default="00324A5E" w:rsidP="00324A5E">
            <w:pPr>
              <w:pStyle w:val="Default"/>
            </w:pPr>
            <w:r>
              <w:rPr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></w:t>
            </w:r>
          </w:p>
          <w:p w:rsidR="00324A5E" w:rsidRDefault="00324A5E" w:rsidP="00DD27E7"/>
          <w:p w:rsidR="00324A5E" w:rsidRDefault="00324A5E" w:rsidP="00DD27E7"/>
          <w:p w:rsidR="00324A5E" w:rsidRDefault="00324A5E" w:rsidP="00DD27E7"/>
          <w:p w:rsidR="00324A5E" w:rsidRDefault="00324A5E" w:rsidP="00DD27E7"/>
          <w:p w:rsidR="00324A5E" w:rsidRDefault="00324A5E" w:rsidP="00DD27E7"/>
          <w:p w:rsidR="00324A5E" w:rsidRDefault="00324A5E" w:rsidP="00324A5E">
            <w:pPr>
              <w:ind w:left="-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3065421" cy="2393342"/>
                  <wp:effectExtent l="19050" t="0" r="1629" b="0"/>
                  <wp:docPr id="4" name="Рисунок 9" descr="C:\Users\pc\Desktop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36" cy="2401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5E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Pr="009574D7" w:rsidRDefault="00324A5E" w:rsidP="009574D7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5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324A5E" w:rsidRPr="003E43FB" w:rsidRDefault="00324A5E" w:rsidP="00DD27E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E43FB">
              <w:t xml:space="preserve"> </w:t>
            </w:r>
            <w:r>
              <w:t>С</w:t>
            </w:r>
            <w:r w:rsidRPr="003E43FB">
              <w:t xml:space="preserve">колько хлеба </w:t>
            </w:r>
            <w:r>
              <w:t>11 сентября 1941 года</w:t>
            </w:r>
            <w:r w:rsidRPr="003E43FB">
              <w:t xml:space="preserve"> могла </w:t>
            </w:r>
            <w:r>
              <w:t xml:space="preserve">бы </w:t>
            </w:r>
            <w:r w:rsidRPr="003E43FB">
              <w:t>получить семья</w:t>
            </w:r>
            <w:r>
              <w:t xml:space="preserve"> Кати</w:t>
            </w:r>
            <w:r w:rsidRPr="003E43FB">
              <w:t xml:space="preserve">, состоящая из </w:t>
            </w:r>
            <w:r w:rsidRPr="003E43FB">
              <w:rPr>
                <w:color w:val="181818"/>
              </w:rPr>
              <w:t xml:space="preserve"> мамы</w:t>
            </w:r>
            <w:r>
              <w:rPr>
                <w:color w:val="181818"/>
              </w:rPr>
              <w:t xml:space="preserve"> - служащей</w:t>
            </w:r>
            <w:r w:rsidRPr="003E43FB">
              <w:rPr>
                <w:color w:val="181818"/>
              </w:rPr>
              <w:t>, бабушки, брата</w:t>
            </w:r>
            <w:r>
              <w:rPr>
                <w:color w:val="181818"/>
              </w:rPr>
              <w:t>-рабочего</w:t>
            </w:r>
            <w:r w:rsidRPr="003E43FB">
              <w:rPr>
                <w:color w:val="181818"/>
              </w:rPr>
              <w:t xml:space="preserve"> и </w:t>
            </w:r>
            <w:r>
              <w:rPr>
                <w:color w:val="181818"/>
              </w:rPr>
              <w:t>двух сестренок, используя нормы выдачи хлеба в осажденном городе до 25 декабря 1941 года</w:t>
            </w:r>
            <w:r>
              <w:t>, которые</w:t>
            </w:r>
            <w:r w:rsidRPr="003E43FB">
              <w:t xml:space="preserve"> расположена</w:t>
            </w:r>
            <w:r>
              <w:t xml:space="preserve"> справа </w:t>
            </w:r>
          </w:p>
          <w:p w:rsidR="00324A5E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Pr="00306782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Default="00324A5E" w:rsidP="0032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Варианты ответа: </w:t>
            </w:r>
          </w:p>
          <w:p w:rsidR="00324A5E" w:rsidRDefault="00324A5E" w:rsidP="00DD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5E" w:rsidRPr="00555BC8" w:rsidRDefault="00324A5E" w:rsidP="00324A5E">
            <w:pPr>
              <w:pStyle w:val="Default"/>
              <w:ind w:left="426"/>
            </w:pPr>
            <w:r>
              <w:rPr>
                <w:rFonts w:ascii="Times New Roman" w:hAnsi="Times New Roman" w:cs="Times New Roman"/>
              </w:rPr>
              <w:t>1)  1650 грамм</w:t>
            </w:r>
          </w:p>
          <w:p w:rsidR="00324A5E" w:rsidRPr="00555BC8" w:rsidRDefault="00324A5E" w:rsidP="00324A5E">
            <w:pPr>
              <w:pStyle w:val="Default"/>
              <w:ind w:left="426"/>
            </w:pPr>
          </w:p>
          <w:p w:rsidR="00324A5E" w:rsidRPr="00555BC8" w:rsidRDefault="00324A5E" w:rsidP="00324A5E">
            <w:pPr>
              <w:pStyle w:val="Default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1350 грамм</w:t>
            </w:r>
          </w:p>
          <w:p w:rsidR="00324A5E" w:rsidRPr="00555BC8" w:rsidRDefault="00324A5E" w:rsidP="00324A5E">
            <w:pPr>
              <w:pStyle w:val="Default"/>
              <w:ind w:left="426"/>
            </w:pPr>
          </w:p>
          <w:p w:rsidR="00324A5E" w:rsidRDefault="00324A5E" w:rsidP="00324A5E">
            <w:pPr>
              <w:pStyle w:val="Default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1600 грамм</w:t>
            </w:r>
          </w:p>
          <w:p w:rsidR="00324A5E" w:rsidRDefault="00324A5E" w:rsidP="00324A5E">
            <w:pPr>
              <w:pStyle w:val="Default"/>
              <w:ind w:left="426"/>
              <w:rPr>
                <w:rFonts w:ascii="Times New Roman" w:hAnsi="Times New Roman" w:cs="Times New Roman"/>
              </w:rPr>
            </w:pPr>
          </w:p>
          <w:p w:rsidR="00324A5E" w:rsidRPr="00555BC8" w:rsidRDefault="00324A5E" w:rsidP="00324A5E">
            <w:pPr>
              <w:pStyle w:val="Default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750 грамм</w:t>
            </w:r>
          </w:p>
          <w:p w:rsidR="00324A5E" w:rsidRPr="00555BC8" w:rsidRDefault="00324A5E" w:rsidP="00DD27E7">
            <w:pPr>
              <w:pStyle w:val="Default"/>
            </w:pPr>
          </w:p>
          <w:p w:rsidR="00324A5E" w:rsidRDefault="00324A5E" w:rsidP="00DD27E7">
            <w:pPr>
              <w:pStyle w:val="Default"/>
            </w:pPr>
          </w:p>
        </w:tc>
        <w:tc>
          <w:tcPr>
            <w:tcW w:w="10173" w:type="dxa"/>
          </w:tcPr>
          <w:p w:rsidR="00324A5E" w:rsidRPr="00324A5E" w:rsidRDefault="00324A5E" w:rsidP="00324A5E">
            <w:pPr>
              <w:shd w:val="clear" w:color="auto" w:fill="C0000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A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«Хлеб блокадного города»</w:t>
            </w:r>
          </w:p>
          <w:p w:rsidR="00324A5E" w:rsidRPr="006C4144" w:rsidRDefault="00324A5E" w:rsidP="00DD27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6C4144">
              <w:rPr>
                <w:color w:val="181818"/>
              </w:rPr>
              <w:t xml:space="preserve">     </w:t>
            </w:r>
            <w:r>
              <w:rPr>
                <w:color w:val="181818"/>
              </w:rPr>
              <w:t>Катю мама научила выпекать хлеб и девочке это занятие очень понравилось. Катя стала интересоваться  различными рецептами выпечки хлеба. Однажды Кате встретился рецепт  «блокадного хлеба».  Она</w:t>
            </w:r>
            <w:r w:rsidRPr="006C4144">
              <w:rPr>
                <w:color w:val="181818"/>
              </w:rPr>
              <w:t xml:space="preserve"> никогда не задумывались, как </w:t>
            </w:r>
            <w:r>
              <w:rPr>
                <w:color w:val="181818"/>
              </w:rPr>
              <w:t xml:space="preserve">хлеб был </w:t>
            </w:r>
            <w:r w:rsidRPr="00324A5E">
              <w:rPr>
                <w:b/>
                <w:color w:val="181818"/>
              </w:rPr>
              <w:t>дорог</w:t>
            </w:r>
            <w:r w:rsidRPr="006C4144">
              <w:rPr>
                <w:color w:val="181818"/>
              </w:rPr>
              <w:t xml:space="preserve"> для каждого человека во время Великой отечественной войны, особенно во время блокады Ленинграда. </w:t>
            </w:r>
            <w:r>
              <w:rPr>
                <w:color w:val="181818"/>
              </w:rPr>
              <w:t>Катя прочитала, что г</w:t>
            </w:r>
            <w:r w:rsidRPr="006C4144">
              <w:rPr>
                <w:color w:val="181818"/>
              </w:rPr>
              <w:t xml:space="preserve">ерманские войска </w:t>
            </w:r>
            <w:r>
              <w:rPr>
                <w:color w:val="181818"/>
              </w:rPr>
              <w:t xml:space="preserve"> </w:t>
            </w:r>
            <w:r w:rsidRPr="006C4144">
              <w:rPr>
                <w:color w:val="181818"/>
              </w:rPr>
              <w:t xml:space="preserve">осенью 1941 года стремились захватить город Ленинград, второй по величине город СССР. </w:t>
            </w:r>
            <w:r>
              <w:rPr>
                <w:color w:val="181818"/>
              </w:rPr>
              <w:t xml:space="preserve"> Б</w:t>
            </w:r>
            <w:r w:rsidRPr="006C4144">
              <w:rPr>
                <w:color w:val="181818"/>
              </w:rPr>
              <w:t>локада Ленинграда началась</w:t>
            </w:r>
            <w:r>
              <w:rPr>
                <w:color w:val="181818"/>
              </w:rPr>
              <w:t xml:space="preserve"> 8 сентября 1941 года и закончилась 27 января 1944 года,  продлилась 872 дня.</w:t>
            </w:r>
          </w:p>
          <w:p w:rsidR="00324A5E" w:rsidRDefault="00324A5E" w:rsidP="00DD27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    </w:t>
            </w:r>
            <w:r w:rsidRPr="006C4144">
              <w:rPr>
                <w:color w:val="181818"/>
              </w:rPr>
              <w:t xml:space="preserve">И самым важным для защитников города ресурсом стал знаменитый </w:t>
            </w:r>
            <w:r>
              <w:rPr>
                <w:color w:val="181818"/>
              </w:rPr>
              <w:t>«</w:t>
            </w:r>
            <w:r w:rsidRPr="006C4144">
              <w:rPr>
                <w:color w:val="181818"/>
              </w:rPr>
              <w:t>блокадный хлеб</w:t>
            </w:r>
            <w:r>
              <w:rPr>
                <w:color w:val="181818"/>
              </w:rPr>
              <w:t>»</w:t>
            </w:r>
            <w:r w:rsidRPr="006C4144">
              <w:rPr>
                <w:color w:val="181818"/>
              </w:rPr>
              <w:t>, на котором во мн</w:t>
            </w:r>
            <w:r>
              <w:rPr>
                <w:color w:val="181818"/>
              </w:rPr>
              <w:t>огом и держалась оборона города, который</w:t>
            </w:r>
            <w:r w:rsidRPr="006C4144">
              <w:rPr>
                <w:color w:val="181818"/>
              </w:rPr>
              <w:t xml:space="preserve"> стал символом блокады.</w:t>
            </w:r>
          </w:p>
          <w:p w:rsidR="00324A5E" w:rsidRDefault="00324A5E" w:rsidP="00324A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324A5E" w:rsidRDefault="00324A5E" w:rsidP="00324A5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306782">
              <w:rPr>
                <w:noProof/>
                <w:color w:val="181818"/>
              </w:rPr>
              <w:drawing>
                <wp:inline distT="0" distB="0" distL="0" distR="0">
                  <wp:extent cx="6331667" cy="4190338"/>
                  <wp:effectExtent l="19050" t="0" r="0" b="0"/>
                  <wp:docPr id="11" name="Рисунок 15" descr="C:\Users\pc\Desktop\tabel_kalendar_na_1941_god_iz_knigi_kalendar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\Desktop\tabel_kalendar_na_1941_god_iz_knigi_kalendar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6" cy="4189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5E" w:rsidRDefault="00324A5E" w:rsidP="00324A5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A5E" w:rsidRPr="00324A5E" w:rsidRDefault="00324A5E" w:rsidP="00324A5E">
            <w:pPr>
              <w:shd w:val="clear" w:color="auto" w:fill="C0000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A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«Хлеб блокадного города»</w:t>
            </w:r>
          </w:p>
          <w:p w:rsidR="00324A5E" w:rsidRPr="00F54B6F" w:rsidRDefault="00324A5E" w:rsidP="00324A5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A5E" w:rsidRPr="00127892" w:rsidRDefault="00324A5E" w:rsidP="00DD27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212529"/>
                <w:shd w:val="clear" w:color="auto" w:fill="FFFFFF"/>
              </w:rPr>
              <w:t xml:space="preserve">      </w:t>
            </w:r>
            <w:r w:rsidRPr="00127892">
              <w:rPr>
                <w:color w:val="212529"/>
                <w:shd w:val="clear" w:color="auto" w:fill="FFFFFF"/>
              </w:rPr>
              <w:t xml:space="preserve">В Музее блокады Ленинграда среди множества экспонатов едва ли не самый большой интерес у посетителей вызывает небольшой продолговатый листок тонкой бумаги с отрезанными квадратиками. В каждом из квадратиков – несколько цифр и одно слово: «хлеб». </w:t>
            </w:r>
            <w:r w:rsidRPr="00324A5E">
              <w:rPr>
                <w:color w:val="212529"/>
                <w:shd w:val="clear" w:color="auto" w:fill="FFFFFF"/>
              </w:rPr>
              <w:t>Это</w:t>
            </w:r>
            <w:r w:rsidRPr="00324A5E">
              <w:rPr>
                <w:b/>
                <w:color w:val="212529"/>
                <w:shd w:val="clear" w:color="auto" w:fill="FFFFFF"/>
              </w:rPr>
              <w:t xml:space="preserve"> блокадная хлебная карточка</w:t>
            </w:r>
            <w:r w:rsidRPr="00127892">
              <w:rPr>
                <w:color w:val="212529"/>
                <w:shd w:val="clear" w:color="auto" w:fill="FFFFFF"/>
              </w:rPr>
              <w:t>.</w:t>
            </w:r>
            <w:r>
              <w:rPr>
                <w:color w:val="181818"/>
              </w:rPr>
              <w:t xml:space="preserve"> </w:t>
            </w:r>
            <w:r w:rsidRPr="00127892">
              <w:rPr>
                <w:color w:val="212529"/>
                <w:shd w:val="clear" w:color="auto" w:fill="FFFFFF"/>
              </w:rPr>
              <w:t>Говорят, что блокадный хлеб был без запаха и вкуса? Но вот что говорит об этом жительница Ленинграда, пережившая блокаду, Зинаида Павловна Овчаренко: «До сих пор помню этот маленький, толщиной не более 3 см., черный липкий кусочек. С удивительным запа</w:t>
            </w:r>
            <w:r>
              <w:rPr>
                <w:color w:val="212529"/>
                <w:shd w:val="clear" w:color="auto" w:fill="FFFFFF"/>
              </w:rPr>
              <w:t>хом, от которого не оторваться, он</w:t>
            </w:r>
            <w:r w:rsidRPr="00127892">
              <w:rPr>
                <w:color w:val="212529"/>
                <w:shd w:val="clear" w:color="auto" w:fill="FFFFFF"/>
              </w:rPr>
              <w:t xml:space="preserve"> очень вкусный! Хотя знаю, муки в нем было мало, в основном разные примеси. Мне и сегодня не забыть тот волнующий запах»…</w:t>
            </w:r>
          </w:p>
          <w:p w:rsidR="00324A5E" w:rsidRDefault="00324A5E" w:rsidP="00DD27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</w:p>
          <w:p w:rsidR="00324A5E" w:rsidRPr="003E43FB" w:rsidRDefault="00324A5E" w:rsidP="00DD27E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127892">
              <w:rPr>
                <w:noProof/>
                <w:color w:val="181818"/>
              </w:rPr>
              <w:drawing>
                <wp:inline distT="0" distB="0" distL="0" distR="0">
                  <wp:extent cx="6224027" cy="3951798"/>
                  <wp:effectExtent l="19050" t="0" r="5323" b="0"/>
                  <wp:docPr id="17" name="Рисунок 1" descr="C:\Users\pc\Desktop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027" cy="3951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4F1" w:rsidRDefault="004B64F1"/>
    <w:sectPr w:rsidR="004B64F1" w:rsidSect="006C41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0EC9"/>
    <w:multiLevelType w:val="hybridMultilevel"/>
    <w:tmpl w:val="AA806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A5E"/>
    <w:rsid w:val="00324A5E"/>
    <w:rsid w:val="004B64F1"/>
    <w:rsid w:val="0095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4A5E"/>
    <w:pPr>
      <w:autoSpaceDE w:val="0"/>
      <w:autoSpaceDN w:val="0"/>
      <w:adjustRightInd w:val="0"/>
      <w:spacing w:after="0" w:line="240" w:lineRule="auto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24A5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2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2025-04-23T13:24:00Z</dcterms:created>
  <dcterms:modified xsi:type="dcterms:W3CDTF">2025-04-23T13:41:00Z</dcterms:modified>
</cp:coreProperties>
</file>