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AD9" w14:textId="77777777" w:rsidR="008C5D2A" w:rsidRPr="003E4C3C" w:rsidRDefault="008C5D2A" w:rsidP="008C5D2A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E4C3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Использование цифровых образовательных ресурсов в работе по формированию функциональной грамотности младших школьников</w:t>
      </w:r>
    </w:p>
    <w:p w14:paraId="34A23445" w14:textId="77777777" w:rsidR="008C5D2A" w:rsidRPr="008C5D2A" w:rsidRDefault="008C5D2A" w:rsidP="008C5D2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4DBC01F3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sz w:val="28"/>
          <w:szCs w:val="28"/>
          <w:lang w:eastAsia="ru-RU"/>
        </w:rPr>
        <w:t>В современном образовательном процессе цифровые технологии играют ключевую роль. Они не только облегчают доступ к информации, но и способствуют развитию функциональной грамотности у младших школьников. Функциональная грамотность включает в себя умение применять знания и навыки в различных жизненных ситуациях, что особенно важно в условиях быстро меняющегося мира.</w:t>
      </w:r>
    </w:p>
    <w:p w14:paraId="40A39AAC" w14:textId="77777777" w:rsidR="008C5D2A" w:rsidRPr="008C5D2A" w:rsidRDefault="008C5D2A" w:rsidP="008C5D2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Цифровые образовательные ресурсы: определение и виды</w:t>
      </w:r>
    </w:p>
    <w:p w14:paraId="5F7198B1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sz w:val="28"/>
          <w:szCs w:val="28"/>
          <w:lang w:eastAsia="ru-RU"/>
        </w:rPr>
        <w:t>Цифровые образовательные ресурсы (ЦОР) — это разнообразные материалы, доступные в электронном формате, которые могут использоваться в образовательных целях. К ним относятся:</w:t>
      </w:r>
    </w:p>
    <w:p w14:paraId="23FBA0D5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Электронные учебники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> – интерактивные материалы, которые содержат текст, изображения, видео и задания.</w:t>
      </w:r>
    </w:p>
    <w:p w14:paraId="0755DFC0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Онлайн-платформы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 – ресурсы, предлагающие курсы, тесты и другие образовательные активности (например, </w:t>
      </w:r>
      <w:proofErr w:type="spellStart"/>
      <w:r w:rsidRPr="008C5D2A">
        <w:rPr>
          <w:rFonts w:ascii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D2A">
        <w:rPr>
          <w:rFonts w:ascii="Times New Roman" w:hAnsi="Times New Roman" w:cs="Times New Roman"/>
          <w:sz w:val="28"/>
          <w:szCs w:val="28"/>
          <w:lang w:eastAsia="ru-RU"/>
        </w:rPr>
        <w:t>Khan</w:t>
      </w:r>
      <w:proofErr w:type="spellEnd"/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Academy).</w:t>
      </w:r>
    </w:p>
    <w:p w14:paraId="04759076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приложения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> – мобильные и десктопные приложения, которые помогают учащимся развивать конкретные навыки.</w:t>
      </w:r>
    </w:p>
    <w:p w14:paraId="2D33ABD3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Виртуальные лаборатории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> – платформы, позволяющие проводить эксперименты и исследования в цифровом формате.</w:t>
      </w:r>
    </w:p>
    <w:p w14:paraId="325396E5" w14:textId="77777777" w:rsidR="008C5D2A" w:rsidRPr="008C5D2A" w:rsidRDefault="008C5D2A" w:rsidP="008C5D2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Роль ЦОР в формировании функциональной грамотности</w:t>
      </w:r>
    </w:p>
    <w:p w14:paraId="4BD08F7B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Доступ к разнообразным источникам информации: 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>ЦОР позволяют ученикам исследовать темы с разных точек зрения, что способствует развитию критического мышления.</w:t>
      </w:r>
    </w:p>
    <w:p w14:paraId="1B1D35AE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Интерактивное обучение: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игр и симуляций делает процесс обучения более увлекательным и позволяет детям лучше усваивать материал.</w:t>
      </w:r>
    </w:p>
    <w:p w14:paraId="4AA11F70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Индивидуализация обучения: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Цифровые ресурсы позволяют адаптировать учебный процесс под потребности каждого ученика, что особенно важно для формирования функциональной грамотности.</w:t>
      </w:r>
    </w:p>
    <w:p w14:paraId="223FF39D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навыков работы с информацией: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Ученики учатся находить, анализировать и использовать информацию из различных источников, что является основой функциональной грамотности.</w:t>
      </w:r>
    </w:p>
    <w:p w14:paraId="0A71A568" w14:textId="77777777" w:rsidR="008C5D2A" w:rsidRPr="008C5D2A" w:rsidRDefault="008C5D2A" w:rsidP="008C5D2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Примеры использования ЦОР в классе</w:t>
      </w:r>
    </w:p>
    <w:p w14:paraId="44E33251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Проектные работы: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Ученики могут использовать интернет для исследования тем и создания презентаций, что развивает навыки работы в команде и критического мышления.</w:t>
      </w:r>
    </w:p>
    <w:p w14:paraId="5B0E155B" w14:textId="17B3CE7B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Кросс-культурные </w:t>
      </w:r>
      <w:proofErr w:type="gramStart"/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проекты: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видеоконференций и онлайн-обменов ученики могут взаимодействовать с ровесниками из других стран, что помогает развивать межкультурную грамотность.</w:t>
      </w:r>
    </w:p>
    <w:p w14:paraId="46562C49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Интерактивные тесты и викторины:</w:t>
      </w:r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Платформы, такие как </w:t>
      </w:r>
      <w:proofErr w:type="spellStart"/>
      <w:r w:rsidRPr="008C5D2A">
        <w:rPr>
          <w:rFonts w:ascii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8C5D2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D2A">
        <w:rPr>
          <w:rFonts w:ascii="Times New Roman" w:hAnsi="Times New Roman" w:cs="Times New Roman"/>
          <w:sz w:val="28"/>
          <w:szCs w:val="28"/>
          <w:lang w:eastAsia="ru-RU"/>
        </w:rPr>
        <w:t>Quizizz</w:t>
      </w:r>
      <w:proofErr w:type="spellEnd"/>
      <w:r w:rsidRPr="008C5D2A">
        <w:rPr>
          <w:rFonts w:ascii="Times New Roman" w:hAnsi="Times New Roman" w:cs="Times New Roman"/>
          <w:sz w:val="28"/>
          <w:szCs w:val="28"/>
          <w:lang w:eastAsia="ru-RU"/>
        </w:rPr>
        <w:t>, позволяют проводить тестирование в игровой форме, что делает процесс обучения более увлекательным.</w:t>
      </w:r>
    </w:p>
    <w:p w14:paraId="72EDB965" w14:textId="77777777" w:rsidR="008C5D2A" w:rsidRPr="008C5D2A" w:rsidRDefault="008C5D2A" w:rsidP="008C5D2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24EE3F78" w14:textId="77777777" w:rsidR="008C5D2A" w:rsidRPr="008C5D2A" w:rsidRDefault="008C5D2A" w:rsidP="008C5D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5D2A">
        <w:rPr>
          <w:rFonts w:ascii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в работе с младшими школьниками открывает новые горизонты для формирования функциональной грамотности. Важно, чтобы учителя были готовы интегрировать эти ресурсы в учебный процесс, создавая таким образом более интерактивную и увлекательную образовательную среду. С правильным подходом ЦОР могут значительно повысить качество образования и подготовить детей к вызовам современного мира.</w:t>
      </w:r>
    </w:p>
    <w:p w14:paraId="133183C2" w14:textId="540DB40C" w:rsidR="00EF78DA" w:rsidRPr="008C5D2A" w:rsidRDefault="00EF78DA" w:rsidP="008C5D2A">
      <w:pPr>
        <w:rPr>
          <w:rFonts w:ascii="Times New Roman" w:hAnsi="Times New Roman" w:cs="Times New Roman"/>
          <w:sz w:val="28"/>
          <w:szCs w:val="28"/>
        </w:rPr>
      </w:pPr>
    </w:p>
    <w:sectPr w:rsidR="00EF78DA" w:rsidRPr="008C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CE1A" w14:textId="77777777" w:rsidR="00C41EA2" w:rsidRDefault="00C41EA2" w:rsidP="003E4C3C">
      <w:pPr>
        <w:spacing w:after="0" w:line="240" w:lineRule="auto"/>
      </w:pPr>
      <w:r>
        <w:separator/>
      </w:r>
    </w:p>
  </w:endnote>
  <w:endnote w:type="continuationSeparator" w:id="0">
    <w:p w14:paraId="23E5C62B" w14:textId="77777777" w:rsidR="00C41EA2" w:rsidRDefault="00C41EA2" w:rsidP="003E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E585" w14:textId="77777777" w:rsidR="00C41EA2" w:rsidRDefault="00C41EA2" w:rsidP="003E4C3C">
      <w:pPr>
        <w:spacing w:after="0" w:line="240" w:lineRule="auto"/>
      </w:pPr>
      <w:r>
        <w:separator/>
      </w:r>
    </w:p>
  </w:footnote>
  <w:footnote w:type="continuationSeparator" w:id="0">
    <w:p w14:paraId="72B44C71" w14:textId="77777777" w:rsidR="00C41EA2" w:rsidRDefault="00C41EA2" w:rsidP="003E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1273"/>
    <w:multiLevelType w:val="multilevel"/>
    <w:tmpl w:val="071E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94926"/>
    <w:multiLevelType w:val="multilevel"/>
    <w:tmpl w:val="0708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926BB"/>
    <w:multiLevelType w:val="multilevel"/>
    <w:tmpl w:val="F71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287241">
    <w:abstractNumId w:val="2"/>
  </w:num>
  <w:num w:numId="2" w16cid:durableId="911088145">
    <w:abstractNumId w:val="1"/>
  </w:num>
  <w:num w:numId="3" w16cid:durableId="5160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27"/>
    <w:rsid w:val="00224508"/>
    <w:rsid w:val="003E4C3C"/>
    <w:rsid w:val="008C5D2A"/>
    <w:rsid w:val="00970827"/>
    <w:rsid w:val="00B7498E"/>
    <w:rsid w:val="00BC177C"/>
    <w:rsid w:val="00C41EA2"/>
    <w:rsid w:val="00DA7FB9"/>
    <w:rsid w:val="00E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027B"/>
  <w15:chartTrackingRefBased/>
  <w15:docId w15:val="{AE3334D9-6888-4572-8FB9-E0E3167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C3C"/>
  </w:style>
  <w:style w:type="paragraph" w:styleId="a5">
    <w:name w:val="footer"/>
    <w:basedOn w:val="a"/>
    <w:link w:val="a6"/>
    <w:uiPriority w:val="99"/>
    <w:unhideWhenUsed/>
    <w:rsid w:val="003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2025-05-07T08:56:00Z</dcterms:created>
  <dcterms:modified xsi:type="dcterms:W3CDTF">2025-05-07T09:10:00Z</dcterms:modified>
</cp:coreProperties>
</file>