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E28" w14:textId="5C7276E8" w:rsidR="00F768DF" w:rsidRPr="00782826" w:rsidRDefault="00782826" w:rsidP="00782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</w:rPr>
        <w:t>Использование онлайн-сервисов на уроке биологии.</w:t>
      </w:r>
    </w:p>
    <w:p w14:paraId="290669FF" w14:textId="77777777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82826">
        <w:rPr>
          <w:rFonts w:ascii="Times New Roman" w:hAnsi="Times New Roman" w:cs="Times New Roman"/>
          <w:sz w:val="28"/>
          <w:szCs w:val="28"/>
          <w:lang w:eastAsia="ru-RU"/>
        </w:rPr>
        <w:t>В последние годы онлайн-сервисы становятся неотъемлемой частью образовательного процесса. Особенно это актуально для предметов, требующих визуализации и практического подхода, таких как биология. В данной статье рассмотрим преимущества и способы использования онлайн-сервисов на уроках биологии.</w:t>
      </w:r>
    </w:p>
    <w:p w14:paraId="761D1CE5" w14:textId="77777777" w:rsidR="00782826" w:rsidRPr="00782826" w:rsidRDefault="00782826" w:rsidP="00782826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Преимущества онлайн-сервисов в обучении биологии</w:t>
      </w:r>
    </w:p>
    <w:p w14:paraId="55EA8569" w14:textId="77777777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Доступ к информации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>: Онлайн-сервисы предоставляют доступ к огромному количеству информации и ресурсов, которые можно использовать для изучения различных тем. Это могут быть видео лекции, интерактивные карты, научные статьи и многое другое.</w:t>
      </w:r>
    </w:p>
    <w:p w14:paraId="210CEFAD" w14:textId="6E39C6B0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Визуализация сложных процессов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: Многие онлайн-платформы предлагают анимации и 3D-модели, которые помогают </w:t>
      </w:r>
      <w:bookmarkStart w:id="0" w:name="_Hlk197625807"/>
      <w:r w:rsidR="008860A5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bookmarkEnd w:id="0"/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лучше понять сложные биологические процессы, такие как фотосинтез, клеточное деление или экосистемные взаимодействия.</w:t>
      </w:r>
    </w:p>
    <w:p w14:paraId="08539438" w14:textId="2FDA5D72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Интерактивные упражнения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: Виртуальные лаборатории и симуляции позволяют </w:t>
      </w:r>
      <w:r w:rsidR="00B454E5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эксперименты, не выходя из класса. Это особенно важно для школ, где нет возможности проводить лабораторные работы.</w:t>
      </w:r>
    </w:p>
    <w:p w14:paraId="0969F00E" w14:textId="77777777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Индивидуализация обучения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>: Онлайн-ресурсы позволяют учителям адаптировать материалы под уровень знаний каждого ученика, что способствует более глубокому усвоению материала.</w:t>
      </w:r>
    </w:p>
    <w:p w14:paraId="402AF60B" w14:textId="710DCCB5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Обратная связь: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сервисы предлагают мгновенную обратную связь по выполненным заданиям, что помогает </w:t>
      </w:r>
      <w:r w:rsidR="00E75609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сразу понять свои ошибки и улучшить результаты.</w:t>
      </w:r>
    </w:p>
    <w:p w14:paraId="3713910F" w14:textId="77777777" w:rsidR="00782826" w:rsidRPr="00782826" w:rsidRDefault="00782826" w:rsidP="00782826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Примеры использования онлайн-сервисов на уроках биологии</w:t>
      </w:r>
    </w:p>
    <w:p w14:paraId="04B0C265" w14:textId="337BA35F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клеточной биологии: Использование 3D-моделей клеток для визуализации структуры и функций различных органелл. Учитель может предложить </w:t>
      </w:r>
      <w:bookmarkStart w:id="1" w:name="_Hlk197623243"/>
      <w:r w:rsidR="00E75609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 w:rsidR="00E75609">
        <w:rPr>
          <w:rFonts w:ascii="Times New Roman" w:hAnsi="Times New Roman" w:cs="Times New Roman"/>
          <w:sz w:val="28"/>
          <w:szCs w:val="28"/>
          <w:lang w:eastAsia="ru-RU"/>
        </w:rPr>
        <w:t>мся</w:t>
      </w:r>
      <w:bookmarkEnd w:id="1"/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исследовать модель и ответить на вопросы о функциях каждой части клетки.</w:t>
      </w:r>
    </w:p>
    <w:p w14:paraId="0C1E5D48" w14:textId="6E38F4CD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sz w:val="28"/>
          <w:szCs w:val="28"/>
          <w:lang w:eastAsia="ru-RU"/>
        </w:rPr>
        <w:t>Экосистемы и биомы: Проведение интерактивной</w:t>
      </w:r>
      <w:r w:rsidR="00E75609" w:rsidRPr="00E756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викторины в которой </w:t>
      </w:r>
      <w:r w:rsidR="00E75609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будут отвечать на вопросы о различных экосистемах, их компонентах и взаимодействиях.</w:t>
      </w:r>
    </w:p>
    <w:p w14:paraId="03ED5CAA" w14:textId="23CC2028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Генетика: Использование симуляций для демонстрации законов Менделя. </w:t>
      </w:r>
      <w:bookmarkStart w:id="2" w:name="_Hlk197623130"/>
      <w:r w:rsidR="00E75609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bookmarkEnd w:id="2"/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могут изменять генетические параметры и наблюдать, как это влияет на фенотипы потомков.</w:t>
      </w:r>
    </w:p>
    <w:p w14:paraId="4408A080" w14:textId="5D9751FB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Эволюция и естественный отбор: Разработка проекта, в рамках которого </w:t>
      </w:r>
      <w:r w:rsidR="00E7560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5609">
        <w:rPr>
          <w:rFonts w:ascii="Times New Roman" w:hAnsi="Times New Roman" w:cs="Times New Roman"/>
          <w:sz w:val="28"/>
          <w:szCs w:val="28"/>
          <w:lang w:eastAsia="ru-RU"/>
        </w:rPr>
        <w:t>бучающиеся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исследуют различные виды, используя ресурсы </w:t>
      </w:r>
      <w:r w:rsidR="00E75609">
        <w:rPr>
          <w:rFonts w:ascii="Times New Roman" w:hAnsi="Times New Roman" w:cs="Times New Roman"/>
          <w:sz w:val="28"/>
          <w:szCs w:val="28"/>
          <w:lang w:eastAsia="ru-RU"/>
        </w:rPr>
        <w:t>сайтов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>, и представляют результаты своей работы в виде инфографики.</w:t>
      </w:r>
    </w:p>
    <w:p w14:paraId="1A0237ED" w14:textId="77777777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14:paraId="62284860" w14:textId="0FF6DC9D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онлайн-сервисов на уроках биологии не только делает процесс обучения более интерактивным и увлекательным, но также способствует более глубокому пониманию сложных биологических процессов. С учетом современных тенденций в образовании, интеграция технологий в учебный процесс становится необходимостью. Важно, чтобы </w:t>
      </w:r>
      <w:r w:rsidR="00B454E5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 w:rsidRPr="00782826">
        <w:rPr>
          <w:rFonts w:ascii="Times New Roman" w:hAnsi="Times New Roman" w:cs="Times New Roman"/>
          <w:sz w:val="28"/>
          <w:szCs w:val="28"/>
          <w:lang w:eastAsia="ru-RU"/>
        </w:rPr>
        <w:t xml:space="preserve"> имели возможность использовать разнообразные инструменты и платформы для создания оптимальных условий для обучения и развития своих учеников.</w:t>
      </w:r>
    </w:p>
    <w:p w14:paraId="30FBFE56" w14:textId="77777777" w:rsidR="00782826" w:rsidRPr="00782826" w:rsidRDefault="00782826" w:rsidP="007828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826" w:rsidRPr="0078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A59E6"/>
    <w:multiLevelType w:val="multilevel"/>
    <w:tmpl w:val="0A70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F36BB"/>
    <w:multiLevelType w:val="multilevel"/>
    <w:tmpl w:val="AB96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30216"/>
    <w:multiLevelType w:val="multilevel"/>
    <w:tmpl w:val="58A8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64452">
    <w:abstractNumId w:val="1"/>
  </w:num>
  <w:num w:numId="2" w16cid:durableId="1644306933">
    <w:abstractNumId w:val="0"/>
  </w:num>
  <w:num w:numId="3" w16cid:durableId="77444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1B"/>
    <w:rsid w:val="004E751B"/>
    <w:rsid w:val="00782826"/>
    <w:rsid w:val="008860A5"/>
    <w:rsid w:val="008A3E76"/>
    <w:rsid w:val="00954D58"/>
    <w:rsid w:val="00B454E5"/>
    <w:rsid w:val="00B5541E"/>
    <w:rsid w:val="00E75609"/>
    <w:rsid w:val="00F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EC35"/>
  <w15:chartTrackingRefBased/>
  <w15:docId w15:val="{49415F72-3D3C-4261-B269-9657C20A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75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75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75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75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75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75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75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75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75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75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4873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70236314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4285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8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89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2025-05-08T12:39:00Z</dcterms:created>
  <dcterms:modified xsi:type="dcterms:W3CDTF">2025-05-08T13:45:00Z</dcterms:modified>
</cp:coreProperties>
</file>