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3" w:rsidRPr="001C21A3" w:rsidRDefault="001C21A3" w:rsidP="001C21A3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C21A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Мастер – класс</w:t>
      </w:r>
    </w:p>
    <w:p w:rsidR="001C21A3" w:rsidRDefault="001C21A3" w:rsidP="001C21A3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1A3">
        <w:rPr>
          <w:rFonts w:ascii="Times New Roman" w:hAnsi="Times New Roman" w:cs="Times New Roman"/>
          <w:b/>
          <w:sz w:val="32"/>
          <w:szCs w:val="32"/>
        </w:rPr>
        <w:t>Дифференцированный подход в обучении</w:t>
      </w:r>
      <w:r w:rsidRPr="001C21A3">
        <w:rPr>
          <w:rFonts w:ascii="Times New Roman" w:hAnsi="Times New Roman" w:cs="Times New Roman"/>
          <w:b/>
          <w:sz w:val="32"/>
          <w:szCs w:val="32"/>
        </w:rPr>
        <w:t xml:space="preserve"> английскому языку.</w:t>
      </w:r>
    </w:p>
    <w:p w:rsidR="0084333F" w:rsidRDefault="0084333F" w:rsidP="001C21A3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1A3" w:rsidRPr="001C21A3" w:rsidRDefault="001C21A3" w:rsidP="001C2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1C21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Котова Оксана Геннадьевна,              </w:t>
      </w:r>
    </w:p>
    <w:p w:rsidR="001C21A3" w:rsidRPr="001C21A3" w:rsidRDefault="001C21A3" w:rsidP="001C2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Учитель английского языка </w:t>
      </w:r>
    </w:p>
    <w:p w:rsidR="001C21A3" w:rsidRPr="001C21A3" w:rsidRDefault="001C21A3" w:rsidP="001C21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МАОУ «Гимназия «Гармония», </w:t>
      </w:r>
    </w:p>
    <w:p w:rsidR="001C21A3" w:rsidRDefault="001C21A3" w:rsidP="001C21A3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1C21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города Великий Новгород</w:t>
      </w:r>
    </w:p>
    <w:p w:rsidR="0084333F" w:rsidRDefault="0084333F" w:rsidP="0084333F">
      <w:pPr>
        <w:widowControl w:val="0"/>
        <w:autoSpaceDE w:val="0"/>
        <w:autoSpaceDN w:val="0"/>
        <w:spacing w:after="0" w:line="276" w:lineRule="auto"/>
        <w:ind w:right="129" w:firstLine="567"/>
        <w:rPr>
          <w:rFonts w:ascii="Times New Roman" w:hAnsi="Times New Roman" w:cs="Times New Roman"/>
          <w:sz w:val="28"/>
          <w:szCs w:val="28"/>
        </w:rPr>
      </w:pPr>
      <w:r w:rsidRPr="0084333F">
        <w:rPr>
          <w:rFonts w:ascii="Times New Roman" w:hAnsi="Times New Roman" w:cs="Times New Roman"/>
          <w:b/>
          <w:sz w:val="28"/>
          <w:szCs w:val="28"/>
        </w:rPr>
        <w:t>Цель:</w:t>
      </w:r>
      <w:r w:rsidRPr="0084333F">
        <w:rPr>
          <w:rFonts w:ascii="Times New Roman" w:hAnsi="Times New Roman" w:cs="Times New Roman"/>
          <w:sz w:val="28"/>
          <w:szCs w:val="28"/>
        </w:rPr>
        <w:t xml:space="preserve"> Уточнить и дополнить знания педагогов по видам дифференцированного подхода при планировании образовательного процесса. </w:t>
      </w:r>
    </w:p>
    <w:p w:rsidR="0084333F" w:rsidRPr="0084333F" w:rsidRDefault="0084333F" w:rsidP="0084333F">
      <w:pPr>
        <w:widowControl w:val="0"/>
        <w:autoSpaceDE w:val="0"/>
        <w:autoSpaceDN w:val="0"/>
        <w:spacing w:after="0" w:line="276" w:lineRule="auto"/>
        <w:ind w:right="129" w:firstLine="567"/>
        <w:rPr>
          <w:rFonts w:ascii="Times New Roman" w:hAnsi="Times New Roman" w:cs="Times New Roman"/>
          <w:sz w:val="28"/>
          <w:szCs w:val="28"/>
        </w:rPr>
      </w:pPr>
    </w:p>
    <w:p w:rsidR="0084333F" w:rsidRPr="0084333F" w:rsidRDefault="0084333F" w:rsidP="0084333F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4333F"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84333F" w:rsidRPr="001C21A3" w:rsidRDefault="0084333F" w:rsidP="001C21A3">
      <w:pPr>
        <w:widowControl w:val="0"/>
        <w:autoSpaceDE w:val="0"/>
        <w:autoSpaceDN w:val="0"/>
        <w:spacing w:after="0" w:line="276" w:lineRule="auto"/>
        <w:ind w:right="129"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32B9A" w:rsidRPr="001C21A3" w:rsidRDefault="00132B9A" w:rsidP="001C21A3">
      <w:pPr>
        <w:widowControl w:val="0"/>
        <w:autoSpaceDE w:val="0"/>
        <w:autoSpaceDN w:val="0"/>
        <w:spacing w:after="0" w:line="276" w:lineRule="auto"/>
        <w:ind w:right="129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2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день, уважаемые коллеги. Мы рады приветствовать Вас на нашем мастер-классе:</w:t>
      </w:r>
    </w:p>
    <w:p w:rsidR="00132B9A" w:rsidRPr="001C21A3" w:rsidRDefault="00132B9A" w:rsidP="001C21A3">
      <w:pPr>
        <w:pStyle w:val="a3"/>
        <w:spacing w:before="0" w:beforeAutospacing="0" w:after="0" w:afterAutospacing="0" w:line="276" w:lineRule="auto"/>
        <w:ind w:right="130" w:firstLine="567"/>
        <w:rPr>
          <w:color w:val="2D2D2D"/>
          <w:spacing w:val="-2"/>
          <w:kern w:val="24"/>
          <w:sz w:val="28"/>
          <w:szCs w:val="28"/>
        </w:rPr>
      </w:pPr>
      <w:r w:rsidRPr="001C21A3">
        <w:rPr>
          <w:color w:val="2D2D2D"/>
          <w:spacing w:val="-2"/>
          <w:kern w:val="24"/>
          <w:sz w:val="28"/>
          <w:szCs w:val="28"/>
        </w:rPr>
        <w:t>Главная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задача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школы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-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научить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учиться,</w:t>
      </w:r>
      <w:r w:rsidRPr="001C21A3">
        <w:rPr>
          <w:color w:val="2D2D2D"/>
          <w:spacing w:val="-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а</w:t>
      </w:r>
      <w:r w:rsidRPr="001C21A3">
        <w:rPr>
          <w:color w:val="2D2D2D"/>
          <w:spacing w:val="-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это</w:t>
      </w:r>
      <w:r w:rsidRPr="001C21A3">
        <w:rPr>
          <w:color w:val="2D2D2D"/>
          <w:spacing w:val="-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значит</w:t>
      </w:r>
      <w:r w:rsidRPr="001C21A3">
        <w:rPr>
          <w:color w:val="2D2D2D"/>
          <w:spacing w:val="-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 xml:space="preserve">уметь </w:t>
      </w:r>
      <w:r w:rsidRPr="001C21A3">
        <w:rPr>
          <w:color w:val="2D2D2D"/>
          <w:spacing w:val="-4"/>
          <w:kern w:val="24"/>
          <w:sz w:val="28"/>
          <w:szCs w:val="28"/>
        </w:rPr>
        <w:t>самостоятельно добывать знания в процессе поисковой</w:t>
      </w:r>
      <w:r w:rsidRPr="001C21A3">
        <w:rPr>
          <w:color w:val="2D2D2D"/>
          <w:spacing w:val="-1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деятельности,</w:t>
      </w:r>
      <w:r w:rsidRPr="001C21A3">
        <w:rPr>
          <w:color w:val="2D2D2D"/>
          <w:spacing w:val="-18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применять</w:t>
      </w:r>
      <w:r w:rsidRPr="001C21A3">
        <w:rPr>
          <w:color w:val="2D2D2D"/>
          <w:spacing w:val="-17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 xml:space="preserve">полученные </w:t>
      </w:r>
      <w:r w:rsidRPr="001C21A3">
        <w:rPr>
          <w:color w:val="2D2D2D"/>
          <w:spacing w:val="-6"/>
          <w:kern w:val="24"/>
          <w:sz w:val="28"/>
          <w:szCs w:val="28"/>
        </w:rPr>
        <w:t>знания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на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практике,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решать</w:t>
      </w:r>
      <w:r w:rsidRPr="001C21A3">
        <w:rPr>
          <w:color w:val="2D2D2D"/>
          <w:spacing w:val="-10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поставленную задачу творчески, контролировать и оценивать свою деятельность. Ребёнок</w:t>
      </w:r>
      <w:r w:rsidRPr="001C21A3">
        <w:rPr>
          <w:color w:val="2D2D2D"/>
          <w:spacing w:val="-1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в своём развитии</w:t>
      </w:r>
      <w:r w:rsidRPr="001C21A3">
        <w:rPr>
          <w:color w:val="2D2D2D"/>
          <w:spacing w:val="-1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индивидуален,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и</w:t>
      </w:r>
      <w:r w:rsidRPr="001C21A3">
        <w:rPr>
          <w:color w:val="2D2D2D"/>
          <w:spacing w:val="-11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чтобы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знания,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полученные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>на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6"/>
          <w:kern w:val="24"/>
          <w:sz w:val="28"/>
          <w:szCs w:val="28"/>
        </w:rPr>
        <w:t xml:space="preserve">уроке, </w:t>
      </w:r>
      <w:r w:rsidRPr="001C21A3">
        <w:rPr>
          <w:color w:val="2D2D2D"/>
          <w:spacing w:val="-4"/>
          <w:kern w:val="24"/>
          <w:sz w:val="28"/>
          <w:szCs w:val="28"/>
        </w:rPr>
        <w:t>принесли</w:t>
      </w:r>
      <w:r w:rsidRPr="001C21A3">
        <w:rPr>
          <w:color w:val="2D2D2D"/>
          <w:spacing w:val="-1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ему</w:t>
      </w:r>
      <w:r w:rsidRPr="001C21A3">
        <w:rPr>
          <w:color w:val="2D2D2D"/>
          <w:spacing w:val="-15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пользу,</w:t>
      </w:r>
      <w:r w:rsidRPr="001C21A3">
        <w:rPr>
          <w:color w:val="2D2D2D"/>
          <w:spacing w:val="-1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а</w:t>
      </w:r>
      <w:r w:rsidRPr="001C21A3">
        <w:rPr>
          <w:color w:val="2D2D2D"/>
          <w:spacing w:val="-16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не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остались</w:t>
      </w:r>
      <w:r w:rsidRPr="001C21A3">
        <w:rPr>
          <w:color w:val="2D2D2D"/>
          <w:spacing w:val="-1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пустым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звуком,</w:t>
      </w:r>
      <w:r w:rsidRPr="001C21A3">
        <w:rPr>
          <w:color w:val="2D2D2D"/>
          <w:spacing w:val="-12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учителю</w:t>
      </w:r>
      <w:r w:rsidRPr="001C21A3">
        <w:rPr>
          <w:color w:val="2D2D2D"/>
          <w:spacing w:val="-14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>необходимо</w:t>
      </w:r>
      <w:r w:rsidRPr="001C21A3">
        <w:rPr>
          <w:color w:val="2D2D2D"/>
          <w:spacing w:val="-11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4"/>
          <w:kern w:val="24"/>
          <w:sz w:val="28"/>
          <w:szCs w:val="28"/>
        </w:rPr>
        <w:t xml:space="preserve">учитывать </w:t>
      </w:r>
      <w:r w:rsidRPr="001C21A3">
        <w:rPr>
          <w:color w:val="2D2D2D"/>
          <w:spacing w:val="-2"/>
          <w:kern w:val="24"/>
          <w:sz w:val="28"/>
          <w:szCs w:val="28"/>
        </w:rPr>
        <w:t>особенности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>каждого</w:t>
      </w:r>
      <w:r w:rsidRPr="001C21A3">
        <w:rPr>
          <w:color w:val="2D2D2D"/>
          <w:spacing w:val="-13"/>
          <w:kern w:val="24"/>
          <w:sz w:val="28"/>
          <w:szCs w:val="28"/>
        </w:rPr>
        <w:t xml:space="preserve"> </w:t>
      </w:r>
      <w:r w:rsidRPr="001C21A3">
        <w:rPr>
          <w:color w:val="2D2D2D"/>
          <w:spacing w:val="-2"/>
          <w:kern w:val="24"/>
          <w:sz w:val="28"/>
          <w:szCs w:val="28"/>
        </w:rPr>
        <w:t xml:space="preserve">ученика. </w:t>
      </w:r>
    </w:p>
    <w:p w:rsidR="00E01FF2" w:rsidRPr="001C21A3" w:rsidRDefault="00E01FF2" w:rsidP="001C21A3">
      <w:pPr>
        <w:pStyle w:val="a3"/>
        <w:spacing w:before="0" w:beforeAutospacing="0" w:after="0" w:afterAutospacing="0" w:line="276" w:lineRule="auto"/>
        <w:ind w:right="130" w:firstLine="567"/>
        <w:rPr>
          <w:color w:val="333333"/>
          <w:sz w:val="28"/>
          <w:szCs w:val="28"/>
        </w:rPr>
      </w:pPr>
      <w:r w:rsidRPr="001C21A3">
        <w:rPr>
          <w:color w:val="2D2D2D"/>
          <w:spacing w:val="-2"/>
          <w:kern w:val="24"/>
          <w:sz w:val="28"/>
          <w:szCs w:val="28"/>
        </w:rPr>
        <w:t>Каждый ребенок - как сосуд, который</w:t>
      </w:r>
      <w:r w:rsidR="00164618" w:rsidRPr="001C21A3">
        <w:rPr>
          <w:color w:val="2D2D2D"/>
          <w:spacing w:val="-2"/>
          <w:kern w:val="24"/>
          <w:sz w:val="28"/>
          <w:szCs w:val="28"/>
        </w:rPr>
        <w:t xml:space="preserve"> наполняется знаниями. Наполняя сосуд</w:t>
      </w:r>
      <w:r w:rsidRPr="001C21A3">
        <w:rPr>
          <w:color w:val="2D2D2D"/>
          <w:spacing w:val="-2"/>
          <w:kern w:val="24"/>
          <w:sz w:val="28"/>
          <w:szCs w:val="28"/>
        </w:rPr>
        <w:t xml:space="preserve"> камнями, мы зак</w:t>
      </w:r>
      <w:r w:rsidR="00164618" w:rsidRPr="001C21A3">
        <w:rPr>
          <w:color w:val="2D2D2D"/>
          <w:spacing w:val="-2"/>
          <w:kern w:val="24"/>
          <w:sz w:val="28"/>
          <w:szCs w:val="28"/>
        </w:rPr>
        <w:t>ладываем в него базовые знания</w:t>
      </w:r>
      <w:r w:rsidRPr="001C21A3">
        <w:rPr>
          <w:color w:val="333333"/>
          <w:sz w:val="28"/>
          <w:szCs w:val="28"/>
        </w:rPr>
        <w:t xml:space="preserve">, самый фундамент без которого никуда. </w:t>
      </w:r>
      <w:r w:rsidR="00164618" w:rsidRPr="001C21A3">
        <w:rPr>
          <w:color w:val="333333"/>
          <w:sz w:val="28"/>
          <w:szCs w:val="28"/>
        </w:rPr>
        <w:t>Дополняем сосуд маленькими камешками, тем самым ребенок получает</w:t>
      </w:r>
      <w:r w:rsidRPr="001C21A3">
        <w:rPr>
          <w:color w:val="333333"/>
          <w:sz w:val="28"/>
          <w:szCs w:val="28"/>
        </w:rPr>
        <w:t xml:space="preserve"> достаточные знания. </w:t>
      </w:r>
      <w:r w:rsidR="00164618" w:rsidRPr="001C21A3">
        <w:rPr>
          <w:color w:val="333333"/>
          <w:sz w:val="28"/>
          <w:szCs w:val="28"/>
        </w:rPr>
        <w:t>Чтобы сосуд был доверху полон добавляем песок, тогда ребенок обладает высоким уровнем</w:t>
      </w:r>
      <w:r w:rsidRPr="001C21A3">
        <w:rPr>
          <w:color w:val="333333"/>
          <w:sz w:val="28"/>
          <w:szCs w:val="28"/>
        </w:rPr>
        <w:t xml:space="preserve"> знаний. Если бы я начала засыпать банку песком, то в неё бы уж</w:t>
      </w:r>
      <w:r w:rsidR="00164618" w:rsidRPr="001C21A3">
        <w:rPr>
          <w:color w:val="333333"/>
          <w:sz w:val="28"/>
          <w:szCs w:val="28"/>
        </w:rPr>
        <w:t>е нельзя было поместить ни маленькие камушки</w:t>
      </w:r>
      <w:r w:rsidRPr="001C21A3">
        <w:rPr>
          <w:color w:val="333333"/>
          <w:sz w:val="28"/>
          <w:szCs w:val="28"/>
        </w:rPr>
        <w:t>, ни камни, которые являются главным и основным в дальнейшем развитии.</w:t>
      </w:r>
    </w:p>
    <w:p w:rsidR="00E01FF2" w:rsidRPr="001C21A3" w:rsidRDefault="00164618" w:rsidP="001C21A3">
      <w:pPr>
        <w:pStyle w:val="a3"/>
        <w:spacing w:before="0" w:beforeAutospacing="0" w:after="0" w:afterAutospacing="0" w:line="276" w:lineRule="auto"/>
        <w:ind w:right="130" w:firstLine="567"/>
        <w:rPr>
          <w:color w:val="2D2D2D"/>
          <w:spacing w:val="-2"/>
          <w:kern w:val="24"/>
          <w:sz w:val="28"/>
          <w:szCs w:val="28"/>
        </w:rPr>
      </w:pPr>
      <w:r w:rsidRPr="001C21A3">
        <w:rPr>
          <w:color w:val="333333"/>
          <w:sz w:val="28"/>
          <w:szCs w:val="28"/>
        </w:rPr>
        <w:t>Это говорит о том, что какой бы сосуд на не попался, для прочности, мы должны заложить в него большие камни, то есть базовые знания.</w:t>
      </w:r>
    </w:p>
    <w:p w:rsidR="00164618" w:rsidRPr="001C21A3" w:rsidRDefault="00164618" w:rsidP="00AA38E2">
      <w:pPr>
        <w:pStyle w:val="a3"/>
        <w:spacing w:before="0" w:beforeAutospacing="0" w:after="0" w:afterAutospacing="0" w:line="276" w:lineRule="auto"/>
        <w:ind w:right="130"/>
        <w:rPr>
          <w:color w:val="2D2D2D"/>
          <w:spacing w:val="-2"/>
          <w:kern w:val="24"/>
          <w:sz w:val="28"/>
          <w:szCs w:val="28"/>
        </w:rPr>
      </w:pPr>
    </w:p>
    <w:p w:rsidR="0073627A" w:rsidRPr="001C21A3" w:rsidRDefault="00132B9A" w:rsidP="00AA38E2">
      <w:pPr>
        <w:pStyle w:val="a3"/>
        <w:spacing w:before="0" w:beforeAutospacing="0" w:after="0" w:afterAutospacing="0" w:line="276" w:lineRule="auto"/>
        <w:ind w:right="130"/>
        <w:rPr>
          <w:color w:val="2D2D2D"/>
          <w:spacing w:val="-2"/>
          <w:kern w:val="24"/>
          <w:sz w:val="28"/>
          <w:szCs w:val="28"/>
        </w:rPr>
      </w:pPr>
      <w:r w:rsidRPr="001C21A3">
        <w:rPr>
          <w:color w:val="2D2D2D"/>
          <w:spacing w:val="-2"/>
          <w:kern w:val="24"/>
          <w:sz w:val="28"/>
          <w:szCs w:val="28"/>
        </w:rPr>
        <w:t>Как сказал Макаренко</w:t>
      </w:r>
    </w:p>
    <w:p w:rsidR="00132B9A" w:rsidRPr="001C21A3" w:rsidRDefault="00132B9A" w:rsidP="00AA38E2">
      <w:pPr>
        <w:pStyle w:val="a3"/>
        <w:spacing w:before="281" w:beforeAutospacing="0" w:after="160" w:afterAutospacing="0" w:line="276" w:lineRule="auto"/>
        <w:ind w:right="115"/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</w:pPr>
      <w:r w:rsidRPr="001C21A3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«Мы всегда должны помнить, каким бы цельным ни представлялся для нас человек при широком обобщении, все же нельзя его считать совершенно однообразным явлением. Люди в известной степени представляют собой очень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разносортный</w:t>
      </w:r>
      <w:r w:rsidRPr="001C21A3">
        <w:rPr>
          <w:rFonts w:eastAsia="Calibri"/>
          <w:bCs/>
          <w:color w:val="000000" w:themeColor="text1"/>
          <w:spacing w:val="-3"/>
          <w:kern w:val="24"/>
          <w:sz w:val="28"/>
          <w:szCs w:val="28"/>
        </w:rPr>
        <w:t xml:space="preserve">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материал… и</w:t>
      </w:r>
      <w:r w:rsidRPr="001C21A3">
        <w:rPr>
          <w:rFonts w:eastAsia="Calibri"/>
          <w:bCs/>
          <w:color w:val="000000" w:themeColor="text1"/>
          <w:spacing w:val="-3"/>
          <w:kern w:val="24"/>
          <w:sz w:val="28"/>
          <w:szCs w:val="28"/>
        </w:rPr>
        <w:t xml:space="preserve">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выпускаемый нами</w:t>
      </w:r>
      <w:r w:rsidRPr="001C21A3">
        <w:rPr>
          <w:rFonts w:eastAsia="Calibri"/>
          <w:bCs/>
          <w:color w:val="000000" w:themeColor="text1"/>
          <w:spacing w:val="-3"/>
          <w:kern w:val="24"/>
          <w:sz w:val="28"/>
          <w:szCs w:val="28"/>
        </w:rPr>
        <w:t xml:space="preserve">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«продукт» обязательно</w:t>
      </w:r>
      <w:r w:rsidRPr="001C21A3">
        <w:rPr>
          <w:rFonts w:eastAsia="Calibri"/>
          <w:bCs/>
          <w:color w:val="000000" w:themeColor="text1"/>
          <w:spacing w:val="-3"/>
          <w:kern w:val="24"/>
          <w:sz w:val="28"/>
          <w:szCs w:val="28"/>
        </w:rPr>
        <w:t xml:space="preserve">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будет</w:t>
      </w:r>
      <w:r w:rsidRPr="001C21A3">
        <w:rPr>
          <w:rFonts w:eastAsia="Calibri"/>
          <w:bCs/>
          <w:color w:val="000000" w:themeColor="text1"/>
          <w:spacing w:val="-3"/>
          <w:kern w:val="24"/>
          <w:sz w:val="28"/>
          <w:szCs w:val="28"/>
        </w:rPr>
        <w:t xml:space="preserve"> </w:t>
      </w:r>
      <w:r w:rsidRPr="001C21A3">
        <w:rPr>
          <w:rFonts w:eastAsia="Calibri"/>
          <w:bCs/>
          <w:color w:val="000000" w:themeColor="text1"/>
          <w:spacing w:val="-2"/>
          <w:kern w:val="24"/>
          <w:sz w:val="28"/>
          <w:szCs w:val="28"/>
        </w:rPr>
        <w:t>тоже разнообразен».</w:t>
      </w:r>
    </w:p>
    <w:p w:rsidR="00132B9A" w:rsidRPr="001C21A3" w:rsidRDefault="00132B9A" w:rsidP="001C21A3">
      <w:pPr>
        <w:pStyle w:val="a3"/>
        <w:spacing w:before="281" w:beforeAutospacing="0" w:after="160" w:afterAutospacing="0" w:line="276" w:lineRule="auto"/>
        <w:ind w:right="115" w:firstLine="567"/>
        <w:rPr>
          <w:rFonts w:eastAsiaTheme="minorEastAsia"/>
          <w:color w:val="333333"/>
          <w:kern w:val="24"/>
          <w:sz w:val="28"/>
          <w:szCs w:val="28"/>
        </w:rPr>
      </w:pPr>
      <w:r w:rsidRPr="001C21A3">
        <w:rPr>
          <w:rFonts w:eastAsiaTheme="minorEastAsia"/>
          <w:b/>
          <w:bCs/>
          <w:color w:val="333333"/>
          <w:kern w:val="24"/>
          <w:sz w:val="28"/>
          <w:szCs w:val="28"/>
        </w:rPr>
        <w:t xml:space="preserve">Тест </w:t>
      </w:r>
      <w:proofErr w:type="spellStart"/>
      <w:r w:rsidRPr="001C21A3">
        <w:rPr>
          <w:rFonts w:eastAsiaTheme="minorEastAsia"/>
          <w:b/>
          <w:bCs/>
          <w:color w:val="333333"/>
          <w:kern w:val="24"/>
          <w:sz w:val="28"/>
          <w:szCs w:val="28"/>
        </w:rPr>
        <w:t>Мюнстерберга</w:t>
      </w:r>
      <w:proofErr w:type="spellEnd"/>
      <w:r w:rsidRPr="001C21A3">
        <w:rPr>
          <w:rFonts w:eastAsiaTheme="minorEastAsia"/>
          <w:color w:val="333333"/>
          <w:kern w:val="24"/>
          <w:sz w:val="28"/>
          <w:szCs w:val="28"/>
        </w:rPr>
        <w:t> — </w:t>
      </w:r>
      <w:r w:rsidRPr="001C21A3">
        <w:rPr>
          <w:rFonts w:eastAsiaTheme="minorEastAsia"/>
          <w:bCs/>
          <w:color w:val="333333"/>
          <w:kern w:val="24"/>
          <w:sz w:val="28"/>
          <w:szCs w:val="28"/>
        </w:rPr>
        <w:t>психодиагностический тест, направленный на определение избирательности и концентрации внимания</w:t>
      </w:r>
      <w:r w:rsidRPr="001C21A3">
        <w:rPr>
          <w:rFonts w:eastAsiaTheme="minorEastAsia"/>
          <w:color w:val="333333"/>
          <w:kern w:val="24"/>
          <w:sz w:val="28"/>
          <w:szCs w:val="28"/>
        </w:rPr>
        <w:t xml:space="preserve">. Разработан в начале XX века немецко-американским психологом Гуго </w:t>
      </w:r>
      <w:proofErr w:type="spellStart"/>
      <w:r w:rsidRPr="001C21A3">
        <w:rPr>
          <w:rFonts w:eastAsiaTheme="minorEastAsia"/>
          <w:color w:val="333333"/>
          <w:kern w:val="24"/>
          <w:sz w:val="28"/>
          <w:szCs w:val="28"/>
        </w:rPr>
        <w:t>Мюнстербергом</w:t>
      </w:r>
      <w:proofErr w:type="spellEnd"/>
      <w:r w:rsidRPr="001C21A3">
        <w:rPr>
          <w:rFonts w:eastAsiaTheme="minorEastAsia"/>
          <w:color w:val="333333"/>
          <w:kern w:val="24"/>
          <w:sz w:val="28"/>
          <w:szCs w:val="28"/>
        </w:rPr>
        <w:t>.</w:t>
      </w:r>
    </w:p>
    <w:p w:rsidR="00AA0344" w:rsidRPr="001C21A3" w:rsidRDefault="00AA0344" w:rsidP="001C21A3">
      <w:pPr>
        <w:pStyle w:val="a3"/>
        <w:spacing w:before="0" w:beforeAutospacing="0" w:after="240" w:afterAutospacing="0" w:line="276" w:lineRule="auto"/>
        <w:ind w:firstLine="567"/>
        <w:rPr>
          <w:color w:val="010101"/>
          <w:sz w:val="28"/>
          <w:szCs w:val="28"/>
        </w:rPr>
      </w:pPr>
      <w:r w:rsidRPr="001C21A3">
        <w:rPr>
          <w:sz w:val="28"/>
          <w:szCs w:val="28"/>
        </w:rPr>
        <w:lastRenderedPageBreak/>
        <w:t xml:space="preserve">Как мы видим одинаковых людей нет, все мы обладаем теми или иными способностями в разной степени. </w:t>
      </w:r>
      <w:r w:rsidRPr="001C21A3">
        <w:rPr>
          <w:color w:val="010101"/>
          <w:sz w:val="28"/>
          <w:szCs w:val="28"/>
        </w:rPr>
        <w:t>Различны наши возможности и личностные качества.</w:t>
      </w:r>
    </w:p>
    <w:p w:rsidR="009C5E39" w:rsidRPr="001C21A3" w:rsidRDefault="00AA0344" w:rsidP="001C21A3">
      <w:pPr>
        <w:pStyle w:val="a7"/>
        <w:spacing w:line="276" w:lineRule="auto"/>
        <w:ind w:firstLine="567"/>
        <w:rPr>
          <w:rFonts w:ascii="Times New Roman" w:hAnsi="Times New Roman" w:cs="Times New Roman"/>
          <w:spacing w:val="-10"/>
          <w:sz w:val="28"/>
          <w:szCs w:val="28"/>
        </w:rPr>
      </w:pPr>
      <w:r w:rsidRPr="001C21A3">
        <w:rPr>
          <w:rFonts w:ascii="Times New Roman" w:hAnsi="Times New Roman" w:cs="Times New Roman"/>
          <w:sz w:val="28"/>
          <w:szCs w:val="28"/>
        </w:rPr>
        <w:t>В</w:t>
      </w:r>
      <w:r w:rsidRPr="001C21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каждом</w:t>
      </w:r>
      <w:r w:rsidRPr="001C21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классе</w:t>
      </w:r>
      <w:r w:rsidRPr="001C21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есть</w:t>
      </w:r>
      <w:r w:rsidRPr="001C21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дети</w:t>
      </w:r>
      <w:r w:rsidRPr="001C21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с</w:t>
      </w:r>
      <w:r w:rsidRPr="001C21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высокой</w:t>
      </w:r>
      <w:r w:rsidRPr="001C21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обучаемостью,</w:t>
      </w:r>
      <w:r w:rsidRPr="001C21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с</w:t>
      </w:r>
      <w:r w:rsidRPr="001C21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хорошими способностями и дети, имеющие низкий познавательный уровень и интеллектуальные</w:t>
      </w:r>
      <w:r w:rsidRPr="001C21A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возможности.</w:t>
      </w:r>
      <w:r w:rsidRPr="001C21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AA0344" w:rsidRPr="001C21A3" w:rsidRDefault="00AA0344" w:rsidP="00AA38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1A3">
        <w:rPr>
          <w:rFonts w:ascii="Times New Roman" w:hAnsi="Times New Roman" w:cs="Times New Roman"/>
          <w:sz w:val="28"/>
          <w:szCs w:val="28"/>
        </w:rPr>
        <w:t>Как</w:t>
      </w:r>
      <w:r w:rsidRPr="001C21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адаптировать</w:t>
      </w:r>
      <w:r w:rsidRPr="001C21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учебный</w:t>
      </w:r>
      <w:r w:rsidRPr="001C21A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процесс</w:t>
      </w:r>
      <w:r w:rsidRPr="001C21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21A3">
        <w:rPr>
          <w:rFonts w:ascii="Times New Roman" w:hAnsi="Times New Roman" w:cs="Times New Roman"/>
          <w:sz w:val="28"/>
          <w:szCs w:val="28"/>
        </w:rPr>
        <w:t>к познавательным возможностям каждого ученика?</w:t>
      </w:r>
    </w:p>
    <w:p w:rsidR="00AA0344" w:rsidRPr="001C21A3" w:rsidRDefault="00AA0344" w:rsidP="001C21A3">
      <w:pPr>
        <w:pStyle w:val="a7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C21A3">
        <w:rPr>
          <w:rFonts w:ascii="Times New Roman" w:hAnsi="Times New Roman" w:cs="Times New Roman"/>
          <w:sz w:val="28"/>
          <w:szCs w:val="28"/>
        </w:rPr>
        <w:t>Существуют разные подходы</w:t>
      </w:r>
      <w:r w:rsidR="00C9315B" w:rsidRPr="001C21A3">
        <w:rPr>
          <w:rFonts w:ascii="Times New Roman" w:hAnsi="Times New Roman" w:cs="Times New Roman"/>
          <w:sz w:val="28"/>
          <w:szCs w:val="28"/>
        </w:rPr>
        <w:t xml:space="preserve">. </w:t>
      </w:r>
      <w:r w:rsidR="00C9315B" w:rsidRPr="001C21A3">
        <w:rPr>
          <w:rFonts w:ascii="Times New Roman" w:hAnsi="Times New Roman" w:cs="Times New Roman"/>
          <w:color w:val="000000"/>
          <w:sz w:val="28"/>
          <w:szCs w:val="28"/>
        </w:rPr>
        <w:t>Вопросу дифференциации и индивидуализации в образовательном процессе уделяется, как правило, большое значение. При этом практика показывает, что педагоги, с одной стороны, понимают, что дифференцированное обучение создает условия для максимального развития детей с разным уровнем способностей, с другой – испытывают определенные затруднения в определении разницы между данными понятиями.</w:t>
      </w:r>
    </w:p>
    <w:p w:rsidR="009C5E39" w:rsidRPr="001C21A3" w:rsidRDefault="009C5E39" w:rsidP="00AA38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0344" w:rsidRPr="001C21A3" w:rsidRDefault="00C9315B" w:rsidP="001C21A3">
      <w:pPr>
        <w:pStyle w:val="a7"/>
        <w:spacing w:line="276" w:lineRule="auto"/>
        <w:ind w:firstLine="567"/>
        <w:rPr>
          <w:rFonts w:ascii="Times New Roman" w:hAnsi="Times New Roman" w:cs="Times New Roman"/>
          <w:color w:val="010101"/>
          <w:sz w:val="28"/>
          <w:szCs w:val="28"/>
        </w:rPr>
      </w:pPr>
      <w:r w:rsidRPr="001C21A3">
        <w:rPr>
          <w:rFonts w:ascii="Times New Roman" w:hAnsi="Times New Roman" w:cs="Times New Roman"/>
          <w:color w:val="010101"/>
          <w:sz w:val="28"/>
          <w:szCs w:val="28"/>
        </w:rPr>
        <w:t xml:space="preserve">Перед вами определение трех понятий давайте их определим. </w:t>
      </w:r>
    </w:p>
    <w:p w:rsidR="00CB3C5E" w:rsidRPr="001C21A3" w:rsidRDefault="00CB3C5E" w:rsidP="00AA38E2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333333"/>
          <w:kern w:val="24"/>
          <w:sz w:val="28"/>
          <w:szCs w:val="28"/>
        </w:rPr>
      </w:pPr>
      <w:r w:rsidRPr="001C21A3">
        <w:rPr>
          <w:rFonts w:eastAsiaTheme="minorEastAsia"/>
          <w:color w:val="333333"/>
          <w:kern w:val="24"/>
          <w:sz w:val="28"/>
          <w:szCs w:val="28"/>
        </w:rPr>
        <w:t>Дифференцированный подход - это способ организации образовательной деятельности, основанный на разделении учащихся на группы согласно их интересам и образовательным потребностям для их продуктивной реализации</w:t>
      </w:r>
    </w:p>
    <w:p w:rsidR="00CB3C5E" w:rsidRPr="001C21A3" w:rsidRDefault="00CB3C5E" w:rsidP="00AA38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3C5E" w:rsidRPr="001C21A3" w:rsidRDefault="00CB3C5E" w:rsidP="001C21A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21A3">
        <w:rPr>
          <w:rFonts w:eastAsia="Calibri"/>
          <w:color w:val="000000" w:themeColor="text1"/>
          <w:kern w:val="24"/>
          <w:sz w:val="28"/>
          <w:szCs w:val="28"/>
        </w:rPr>
        <w:t>Индивидуальный подход -это основной психолого- педагогический принцип, согласно которому в обучении учитывается индивидуальность каждого ребенка как проявление особенностей его психофизической организации. При этом решение о выборе содержания и методов индивидуализированного обучения принимает сам педагог.</w:t>
      </w:r>
    </w:p>
    <w:p w:rsidR="00CB3C5E" w:rsidRPr="001C21A3" w:rsidRDefault="00CB3C5E" w:rsidP="00AA38E2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CB3C5E" w:rsidRPr="001C21A3" w:rsidRDefault="00CB3C5E" w:rsidP="001C21A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21A3">
        <w:rPr>
          <w:rFonts w:eastAsiaTheme="minorEastAsia"/>
          <w:color w:val="000000" w:themeColor="text1"/>
          <w:kern w:val="24"/>
          <w:sz w:val="28"/>
          <w:szCs w:val="28"/>
        </w:rPr>
        <w:t>Персонализированный подход— это такой способ преподавания и обучения, при котором процесс подстраивается под уникальные потребности, интересы и личные качества каждого отдельного ученика, что позволяет данному ученику создавать свою индивидуальный курс обучения.</w:t>
      </w:r>
    </w:p>
    <w:p w:rsidR="00CB3C5E" w:rsidRPr="001C21A3" w:rsidRDefault="00CB3C5E" w:rsidP="00AA38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3C5E" w:rsidRPr="001C21A3" w:rsidRDefault="00CB3C5E" w:rsidP="001C21A3">
      <w:pPr>
        <w:pStyle w:val="a3"/>
        <w:spacing w:before="0" w:beforeAutospacing="0" w:after="0" w:afterAutospacing="0" w:line="276" w:lineRule="auto"/>
        <w:ind w:firstLine="567"/>
        <w:rPr>
          <w:rFonts w:eastAsiaTheme="minorEastAsia"/>
          <w:color w:val="000000"/>
          <w:kern w:val="24"/>
          <w:sz w:val="28"/>
          <w:szCs w:val="28"/>
        </w:rPr>
      </w:pPr>
      <w:r w:rsidRPr="001C21A3">
        <w:rPr>
          <w:rFonts w:eastAsiaTheme="minorEastAsia"/>
          <w:color w:val="000000"/>
          <w:kern w:val="24"/>
          <w:sz w:val="28"/>
          <w:szCs w:val="28"/>
        </w:rPr>
        <w:t>Понятие "Дифференцированное обучение” в переводе с латинского "</w:t>
      </w:r>
      <w:proofErr w:type="spellStart"/>
      <w:r w:rsidRPr="001C21A3">
        <w:rPr>
          <w:rFonts w:eastAsiaTheme="minorEastAsia"/>
          <w:color w:val="000000"/>
          <w:kern w:val="24"/>
          <w:sz w:val="28"/>
          <w:szCs w:val="28"/>
        </w:rPr>
        <w:t>different</w:t>
      </w:r>
      <w:proofErr w:type="spellEnd"/>
      <w:r w:rsidRPr="001C21A3">
        <w:rPr>
          <w:rFonts w:eastAsiaTheme="minorEastAsia"/>
          <w:color w:val="000000"/>
          <w:kern w:val="24"/>
          <w:sz w:val="28"/>
          <w:szCs w:val="28"/>
        </w:rPr>
        <w:t>” означает разделение, разложение целого на различные части, формы, ступени.</w:t>
      </w:r>
    </w:p>
    <w:p w:rsidR="00CB3C5E" w:rsidRPr="001C21A3" w:rsidRDefault="00CB3C5E" w:rsidP="00AA38E2">
      <w:pPr>
        <w:pStyle w:val="a3"/>
        <w:spacing w:before="0" w:beforeAutospacing="0" w:after="0" w:afterAutospacing="0" w:line="276" w:lineRule="auto"/>
        <w:rPr>
          <w:rFonts w:eastAsiaTheme="minorEastAsia"/>
          <w:color w:val="000000"/>
          <w:kern w:val="24"/>
          <w:sz w:val="28"/>
          <w:szCs w:val="28"/>
        </w:rPr>
      </w:pPr>
    </w:p>
    <w:p w:rsidR="00CB3C5E" w:rsidRPr="001C21A3" w:rsidRDefault="00CB3C5E" w:rsidP="00AA38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32B9A" w:rsidRPr="001C21A3" w:rsidRDefault="00CB3C5E" w:rsidP="00AA38E2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1C21A3">
        <w:rPr>
          <w:noProof/>
          <w:sz w:val="28"/>
          <w:szCs w:val="28"/>
        </w:rPr>
        <w:lastRenderedPageBreak/>
        <w:drawing>
          <wp:inline distT="0" distB="0" distL="0" distR="0" wp14:anchorId="3F931F0B" wp14:editId="1A90A6B1">
            <wp:extent cx="5981700" cy="21374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457" cy="216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5E" w:rsidRPr="001C21A3" w:rsidRDefault="00132B9A" w:rsidP="00AA38E2">
      <w:pPr>
        <w:pStyle w:val="a4"/>
        <w:spacing w:line="276" w:lineRule="auto"/>
        <w:ind w:left="102" w:right="12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3C5E" w:rsidRPr="001C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CB3C5E" w:rsidRPr="001C21A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CB3C5E" w:rsidRPr="001C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3C5E" w:rsidRPr="001C21A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опыте</w:t>
      </w:r>
      <w:r w:rsidR="00CB3C5E" w:rsidRPr="001C21A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B3C5E" w:rsidRPr="001C21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CB3C5E" w:rsidRPr="001C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CB3C5E" w:rsidRPr="001C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B3C5E" w:rsidRPr="001C21A3">
        <w:rPr>
          <w:rFonts w:ascii="Times New Roman" w:eastAsia="Times New Roman" w:hAnsi="Times New Roman" w:cs="Times New Roman"/>
          <w:sz w:val="28"/>
          <w:szCs w:val="28"/>
        </w:rPr>
        <w:t>обозначилось несколько направлений дифференциации обучения: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1C21A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целям;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уровням</w:t>
      </w:r>
      <w:r w:rsidRPr="001C2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C2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заданий;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1C21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C21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заданий;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C21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материала;</w:t>
      </w:r>
    </w:p>
    <w:p w:rsidR="0081280F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1C2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C21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CB3C5E" w:rsidRPr="001C21A3" w:rsidRDefault="00CB3C5E" w:rsidP="00AA38E2">
      <w:pPr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76" w:lineRule="auto"/>
        <w:ind w:left="1001" w:hanging="899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 xml:space="preserve">по способам </w:t>
      </w:r>
      <w:r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применения</w:t>
      </w:r>
    </w:p>
    <w:p w:rsidR="0081280F" w:rsidRPr="001C21A3" w:rsidRDefault="0081280F" w:rsidP="00AA38E2">
      <w:pPr>
        <w:widowControl w:val="0"/>
        <w:tabs>
          <w:tab w:val="left" w:pos="1001"/>
        </w:tabs>
        <w:autoSpaceDE w:val="0"/>
        <w:autoSpaceDN w:val="0"/>
        <w:spacing w:after="0" w:line="276" w:lineRule="auto"/>
        <w:ind w:left="1001"/>
        <w:rPr>
          <w:rFonts w:ascii="Times New Roman" w:eastAsia="Times New Roman" w:hAnsi="Times New Roman" w:cs="Times New Roman"/>
          <w:sz w:val="28"/>
          <w:szCs w:val="28"/>
        </w:rPr>
      </w:pPr>
    </w:p>
    <w:p w:rsidR="0081280F" w:rsidRPr="001C21A3" w:rsidRDefault="009C5E39" w:rsidP="001C21A3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21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ифференцированное</w:t>
      </w:r>
      <w:r w:rsidR="0081280F" w:rsidRPr="001C21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A38E2" w:rsidRPr="001C21A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AA38E2" w:rsidRPr="001C21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A38E2" w:rsidRPr="001C21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 xml:space="preserve"> малые группы внутри кла</w:t>
      </w:r>
      <w:r w:rsidRPr="001C21A3">
        <w:rPr>
          <w:rFonts w:ascii="Times New Roman" w:eastAsia="Times New Roman" w:hAnsi="Times New Roman" w:cs="Times New Roman"/>
          <w:sz w:val="28"/>
          <w:szCs w:val="28"/>
        </w:rPr>
        <w:t>сса - внутренняя дифференциация</w:t>
      </w:r>
      <w:r w:rsidR="001C21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81280F" w:rsidRPr="001C21A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81280F"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вариативность</w:t>
      </w:r>
      <w:r w:rsidR="0081280F" w:rsidRPr="001C21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="0081280F" w:rsidRPr="001C21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81280F"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="0081280F" w:rsidRPr="001C21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pacing w:val="-2"/>
          <w:sz w:val="28"/>
          <w:szCs w:val="28"/>
        </w:rPr>
        <w:t>дифференциацию</w:t>
      </w:r>
      <w:r w:rsidR="001C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80F" w:rsidRPr="001C21A3">
        <w:rPr>
          <w:rFonts w:ascii="Times New Roman" w:eastAsia="Times New Roman" w:hAnsi="Times New Roman" w:cs="Times New Roman"/>
          <w:sz w:val="28"/>
          <w:szCs w:val="28"/>
        </w:rPr>
        <w:t xml:space="preserve">учебных заданий, выбор разных видов деятельности, определение характера и степени дозировки помощи со стороны учителя. </w:t>
      </w:r>
    </w:p>
    <w:p w:rsidR="0081280F" w:rsidRPr="001C21A3" w:rsidRDefault="009C5E39" w:rsidP="00AA38E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дифференцированного обучения</w:t>
      </w:r>
    </w:p>
    <w:p w:rsidR="0081280F" w:rsidRPr="001C21A3" w:rsidRDefault="0081280F" w:rsidP="00AA38E2">
      <w:pPr>
        <w:pStyle w:val="a6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1C21A3">
        <w:rPr>
          <w:rFonts w:eastAsiaTheme="minorEastAsia"/>
          <w:b/>
          <w:bCs/>
          <w:color w:val="000000"/>
          <w:kern w:val="24"/>
          <w:sz w:val="28"/>
          <w:szCs w:val="28"/>
        </w:rPr>
        <w:t>Индивидуальность</w:t>
      </w:r>
      <w:r w:rsidRPr="001C21A3">
        <w:rPr>
          <w:rFonts w:eastAsiaTheme="minorEastAsia"/>
          <w:color w:val="000000"/>
          <w:kern w:val="24"/>
          <w:sz w:val="28"/>
          <w:szCs w:val="28"/>
        </w:rPr>
        <w:t>: Учет уникальных потребностей и способностей каждого учащегося.</w:t>
      </w:r>
    </w:p>
    <w:p w:rsidR="0081280F" w:rsidRPr="001C21A3" w:rsidRDefault="0081280F" w:rsidP="00AA38E2">
      <w:pPr>
        <w:pStyle w:val="a6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1C21A3">
        <w:rPr>
          <w:rFonts w:eastAsiaTheme="minorEastAsia"/>
          <w:b/>
          <w:bCs/>
          <w:color w:val="000000"/>
          <w:kern w:val="24"/>
          <w:sz w:val="28"/>
          <w:szCs w:val="28"/>
        </w:rPr>
        <w:t>Гибкость</w:t>
      </w:r>
      <w:r w:rsidRPr="001C21A3">
        <w:rPr>
          <w:rFonts w:eastAsiaTheme="minorEastAsia"/>
          <w:color w:val="000000"/>
          <w:kern w:val="24"/>
          <w:sz w:val="28"/>
          <w:szCs w:val="28"/>
        </w:rPr>
        <w:t>: Возможность адаптации методов обучения в зависимости от обстоятельств и потребностей.</w:t>
      </w:r>
    </w:p>
    <w:p w:rsidR="0081280F" w:rsidRPr="001C21A3" w:rsidRDefault="0081280F" w:rsidP="00AA38E2">
      <w:pPr>
        <w:pStyle w:val="a6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1C21A3">
        <w:rPr>
          <w:rFonts w:eastAsiaTheme="minorEastAsia"/>
          <w:b/>
          <w:bCs/>
          <w:color w:val="000000"/>
          <w:kern w:val="24"/>
          <w:sz w:val="28"/>
          <w:szCs w:val="28"/>
        </w:rPr>
        <w:t>Адаптивность</w:t>
      </w:r>
      <w:r w:rsidRPr="001C21A3">
        <w:rPr>
          <w:rFonts w:eastAsiaTheme="minorEastAsia"/>
          <w:color w:val="000000"/>
          <w:kern w:val="24"/>
          <w:sz w:val="28"/>
          <w:szCs w:val="28"/>
        </w:rPr>
        <w:t>: Способность учителя создавать обучающую среду, которая способствует успешному усвоению материала всем учащимся, независимо от их уровня подготовки.</w:t>
      </w:r>
    </w:p>
    <w:p w:rsidR="0081280F" w:rsidRPr="001C21A3" w:rsidRDefault="0081280F" w:rsidP="00AA38E2">
      <w:pPr>
        <w:pStyle w:val="a6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1C21A3">
        <w:rPr>
          <w:rFonts w:eastAsiaTheme="minorEastAsia"/>
          <w:b/>
          <w:bCs/>
          <w:color w:val="000000"/>
          <w:kern w:val="24"/>
          <w:sz w:val="28"/>
          <w:szCs w:val="28"/>
        </w:rPr>
        <w:t>Разнообразие методов</w:t>
      </w:r>
      <w:r w:rsidRPr="001C21A3">
        <w:rPr>
          <w:rFonts w:eastAsiaTheme="minorEastAsia"/>
          <w:color w:val="000000"/>
          <w:kern w:val="24"/>
          <w:sz w:val="28"/>
          <w:szCs w:val="28"/>
        </w:rPr>
        <w:t xml:space="preserve">: Использование различных методов обучения и оценки для удовлетворения потребностей </w:t>
      </w:r>
      <w:proofErr w:type="spellStart"/>
      <w:r w:rsidRPr="001C21A3">
        <w:rPr>
          <w:rFonts w:eastAsiaTheme="minorEastAsia"/>
          <w:color w:val="000000"/>
          <w:kern w:val="24"/>
          <w:sz w:val="28"/>
          <w:szCs w:val="28"/>
        </w:rPr>
        <w:t>разноуровневых</w:t>
      </w:r>
      <w:proofErr w:type="spellEnd"/>
      <w:r w:rsidRPr="001C21A3">
        <w:rPr>
          <w:rFonts w:eastAsiaTheme="minorEastAsia"/>
          <w:color w:val="000000"/>
          <w:kern w:val="24"/>
          <w:sz w:val="28"/>
          <w:szCs w:val="28"/>
        </w:rPr>
        <w:t xml:space="preserve"> групп учащихся.</w:t>
      </w:r>
    </w:p>
    <w:p w:rsidR="0081280F" w:rsidRPr="001C21A3" w:rsidRDefault="0081280F" w:rsidP="00AA38E2">
      <w:pPr>
        <w:pStyle w:val="a6"/>
        <w:numPr>
          <w:ilvl w:val="0"/>
          <w:numId w:val="2"/>
        </w:numPr>
        <w:spacing w:line="276" w:lineRule="auto"/>
        <w:textAlignment w:val="baseline"/>
        <w:rPr>
          <w:sz w:val="28"/>
          <w:szCs w:val="28"/>
        </w:rPr>
      </w:pPr>
      <w:r w:rsidRPr="001C21A3">
        <w:rPr>
          <w:rFonts w:eastAsiaTheme="minorEastAsia"/>
          <w:b/>
          <w:bCs/>
          <w:color w:val="000000"/>
          <w:kern w:val="24"/>
          <w:sz w:val="28"/>
          <w:szCs w:val="28"/>
        </w:rPr>
        <w:t>Групповая работа</w:t>
      </w:r>
      <w:r w:rsidRPr="001C21A3">
        <w:rPr>
          <w:rFonts w:eastAsiaTheme="minorEastAsia"/>
          <w:color w:val="000000"/>
          <w:kern w:val="24"/>
          <w:sz w:val="28"/>
          <w:szCs w:val="28"/>
        </w:rPr>
        <w:t>: Содействие сотрудничеству и взаимопомощи между учащимися разного уровня подготовки.</w:t>
      </w:r>
    </w:p>
    <w:p w:rsidR="0081280F" w:rsidRPr="001C21A3" w:rsidRDefault="0081280F" w:rsidP="001C21A3">
      <w:pPr>
        <w:pStyle w:val="a3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1C21A3">
        <w:rPr>
          <w:rFonts w:eastAsiaTheme="minorEastAsia"/>
          <w:color w:val="000000"/>
          <w:kern w:val="24"/>
          <w:sz w:val="28"/>
          <w:szCs w:val="28"/>
        </w:rPr>
        <w:t>Дифференцированное обучение является современным подходом к образованию, который способствует повышению мотивации учащихся, улучшению результатов обучения и созданию инклюзивной образовательной среды, где каждый ученик имеет возможность раскрыть свой потенциал.</w:t>
      </w:r>
    </w:p>
    <w:p w:rsidR="0034152B" w:rsidRPr="001C21A3" w:rsidRDefault="0034152B" w:rsidP="00AA38E2">
      <w:pPr>
        <w:spacing w:after="0" w:line="276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4152B" w:rsidRPr="001C21A3" w:rsidRDefault="0034152B" w:rsidP="001C21A3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Этапы организация </w:t>
      </w:r>
      <w:proofErr w:type="spellStart"/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внутриклассной</w:t>
      </w:r>
      <w:proofErr w:type="spellEnd"/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дифференциации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1. Определение критериев, в со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ответствии с которыми создаются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группы.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2. Проведение диагностики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на основе выбранных критериев.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(Наиболее полную диагностику дают </w:t>
      </w:r>
      <w:proofErr w:type="spellStart"/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разноуровневые</w:t>
      </w:r>
      <w:proofErr w:type="spellEnd"/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контрольные работы).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3. Распределение обучающ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ихся на группы в соответствии с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диагностикой.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4.Определение спос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обов дифференциации, разработка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дифференцированных заданий.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5.Реализация дифференцированн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ого подхода на различных этапах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урока.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br/>
        <w:t>6. Диагностический контроль над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результатами, в соответствии с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которыми могут изме</w:t>
      </w:r>
      <w:r w:rsidR="00AA38E2"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няться состав группы и характер </w:t>
      </w:r>
      <w:r w:rsidRPr="001C21A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дифференцированных заданий.</w:t>
      </w:r>
    </w:p>
    <w:p w:rsidR="009C5E39" w:rsidRPr="001C21A3" w:rsidRDefault="009C5E39" w:rsidP="00AA38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2B" w:rsidRPr="001C21A3" w:rsidRDefault="009C5E39" w:rsidP="001C21A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A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Английская </w:t>
      </w:r>
      <w:r w:rsidRPr="001C21A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грамматика</w:t>
      </w:r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система времён, часто вызывает много трудностей у школьников. Взять, примеру, тренировку времени </w:t>
      </w:r>
      <w:proofErr w:type="spellStart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</w:t>
      </w:r>
      <w:proofErr w:type="spellEnd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Simple</w:t>
      </w:r>
      <w:proofErr w:type="spellEnd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 подготовить задания трёх степеней сложности, в зависимости от уровня овладения уч-ся структурами в </w:t>
      </w:r>
      <w:proofErr w:type="spellStart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</w:t>
      </w:r>
      <w:proofErr w:type="spellEnd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Simple</w:t>
      </w:r>
      <w:proofErr w:type="spellEnd"/>
      <w:r w:rsidRPr="001C21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F30" w:rsidRPr="001C21A3" w:rsidRDefault="00527F30" w:rsidP="001C21A3">
      <w:pPr>
        <w:shd w:val="clear" w:color="auto" w:fill="FFFFFF"/>
        <w:spacing w:before="384"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Приёмы дифференцированного обучения</w:t>
      </w:r>
    </w:p>
    <w:p w:rsidR="00527F30" w:rsidRPr="001C21A3" w:rsidRDefault="00527F30" w:rsidP="001C21A3">
      <w:pPr>
        <w:shd w:val="clear" w:color="auto" w:fill="FFFFFF"/>
        <w:spacing w:after="384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- поддержать, помочь, научить.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1.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Солидарный опрос.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Ученик, вызванный к доске, не может справиться с заданием. Обращаемся к классу с вопросом: Кто может выполнить это задание? Затем из числа желающих выбираем наиболее предпочтительного (того, кто находится в хороших отношениях с отвечающим), и предлагаем ему шёпотом помочь товарищу и научить его так, чтобы тот мог сам выполнить задание.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тот же самый вариант, но немного изменённый: ученика вызываем к доске, предлагаем ему тему, проблему или задание; затем он выбирает из класса того, в чьей помощи он нуждается (1-2 чел.), затем они берут все необходимые пособия, тетради, учебники и удаляются на последнюю парту, где в течение 15 минут идёт подготовка, после чего ученик сдаёт учителю в присутствии своих тренеров изученный материал.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ученик справился с заданием, он получает качественную оценку в баллах и поощрение на словах, оцениваем также труд тренеров, если опыт не получился, 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неудовлетворительная оценка не выставляется, а учитель думает над другими способами и заданиями, позволяющими ученику добиться успеха.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2.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Взаимоопрос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ученика, подготовленные провести опрос тех, кто хотел бы ответить на «5», на «4» и на «3», садятся каждый на своём ряду и приглашают желающих. Если ученик записался в группу, где он быстро ответил на вопросы и получил «3», он может мигрировать в группу более высокого качества и попытать счастья там.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3.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Тихий опрос.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одним или несколькими учениками происходит полушёпотом, в то время как класс занят другим делом, которое предложил учитель.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4.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Защитный лист.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нередко приходит на урок неподготовленным.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каждым уроком, всегда в одном и том же месте, лежит «Лист защиты», куда каждый ученик без объяснения причин может вписать свою фамилию и быть уверенным, что его сегодня не спросят. Зато учитель, подшивая эти листы, держит ситуацию под контролем.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 </w:t>
      </w:r>
      <w:r w:rsidR="001C21A3"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Три уровня домашнего задания.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одновременно задает домашнее задание трех уровней.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Первый уровень</w:t>
      </w: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обязательный минимум. Главное свойство этого задания: оно должно быть абсолютно понятно и посильно любому ученику.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Второй уровень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тренировочный. Его выполняют ученики, которые желают хорошо знать предмет и без особой трудности осваивают программу. Эти ученики могут освобождаться от задания первого вида.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Третий уровень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или нет учителем в зависимости от темы урока, подготовленности класса. Это — творческое задание. Обычно оно выполняется на добровольных началах и стимулируется учителем высокой оценкой и похвалой. Диапазон творческих заданий широк: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частушки, басни, сказки, фантастические рассказы по учебным темам и т.п.;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чайнворды, 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сканворды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кроссворды и т.п.;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учебные комиксы;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плакаты - опорные сигналы;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мнемонические формулы, стихи и др.</w:t>
      </w:r>
    </w:p>
    <w:p w:rsidR="00527F30" w:rsidRPr="001C21A3" w:rsidRDefault="001C21A3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7</w:t>
      </w:r>
      <w:r w:rsidR="00527F30"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27F30"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массивом.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Задается большой массив заданий сразу на достаточно большой промежуток времени. Например, из 50 заданий ученик должен выполнить 20. Важный психологический эффект: самостоятельный выбор задания дает возможность самореализации для ученика, происходит 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самосогласование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уровня заданий, которые он решает.</w:t>
      </w:r>
    </w:p>
    <w:p w:rsidR="00527F30" w:rsidRPr="001C21A3" w:rsidRDefault="001C21A3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Прием 8</w:t>
      </w:r>
      <w:r w:rsidR="00527F30" w:rsidRPr="001C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27F30"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 себе учитель.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последних 10 минут урока предлагаем учащимся придумать наиболее интересную форму и содержание домашнего задания. Кто какое домашнее задание для себя придумал, тот и будет его выполнять. Кто не сумел или не захотел придумать, тому домашнее задание формулируем сами.</w:t>
      </w:r>
    </w:p>
    <w:p w:rsidR="00527F30" w:rsidRPr="001C21A3" w:rsidRDefault="00527F30" w:rsidP="001C21A3">
      <w:pPr>
        <w:shd w:val="clear" w:color="auto" w:fill="FFFFFF"/>
        <w:spacing w:after="384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педагога в момент оценки результатов требуется эмоциональная уравновешенность, необходимая для объективной оценки, доброжелательность -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</w:r>
    </w:p>
    <w:p w:rsidR="00527F30" w:rsidRPr="001C21A3" w:rsidRDefault="001C21A3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Прием 9</w:t>
      </w:r>
      <w:r w:rsidR="00527F30"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- не отметка.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 не только цифрой. Оцениваем словами, интонацией, жестом, мимикой... Вариант: учитель, потирая ладони, с хитрым видом выдает группам на листочке задание, но посильное... Через 10 минут ученики справляются. Учитель: «Ну что с вами делать! Вы же мой золотой фонд невыполненных заданий погубите! Вот уж в следующий раз…»</w:t>
      </w:r>
    </w:p>
    <w:p w:rsidR="00527F30" w:rsidRPr="001C21A3" w:rsidRDefault="001C21A3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Прием 10</w:t>
      </w:r>
      <w:r w:rsidR="00527F30" w:rsidRPr="001C21A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27F30"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стимулов.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1.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C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Листочек с отложенной оценкой.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желая выставлять низкую оценку, выдаем учащемуся листочек, в который он записывает тему, заданный вопрос или задание, с которым не справился, дату и 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возвращает учителю. При следующем опросе предлагаем ученику ответить или выполнить задание, которое содержится в отложенном листке.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2.</w:t>
      </w: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Развернутая оценка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цифровой оценкой делаем запись, раскрывающую наше отношение к ученику и его достижениям.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Вариант 3.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хорошей оценкой могут быть: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маленькая грамота;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благодарственное письмо или диплом «За победу на уроке», «За маленькое открытие», «За помощь другу»;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благодарственная запись в дневнике,</w:t>
      </w:r>
    </w:p>
    <w:p w:rsidR="00527F30" w:rsidRPr="001C21A3" w:rsidRDefault="00527F30" w:rsidP="00527F3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книга открытка с дарственной надписью, стихотворение, посвященное ученику.</w:t>
      </w:r>
    </w:p>
    <w:p w:rsidR="00527F30" w:rsidRPr="001C21A3" w:rsidRDefault="00527F30" w:rsidP="00527F30">
      <w:pPr>
        <w:shd w:val="clear" w:color="auto" w:fill="FFFFFF"/>
        <w:spacing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приведенных приемов нет такого, который можно назвать самым главным. Радуга из одного цвета - не радуга. Только поддерживая друг друга, приемы дают «радужный» эффект. Многоцветную картину не нарисовать одним махом. Терпение и постепенность! Лучший способ загубить 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педтехнику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схватиться за все сразу.</w:t>
      </w:r>
    </w:p>
    <w:p w:rsidR="00527F30" w:rsidRPr="001C21A3" w:rsidRDefault="00527F30" w:rsidP="001C21A3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 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бездумный </w:t>
      </w: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приемов, созданных в определенных условиях, в наши, совсем иные (в зависимости от класса, личности ученика), может привести к тому, что для этих прекрасных приемов «дети окажутся неподходящими». Будем помнить, что в нашей профессиональной деятельности учителя главное не в том, чтобы учить, а в том, чтобы думать.</w:t>
      </w:r>
    </w:p>
    <w:p w:rsidR="00527F30" w:rsidRPr="001C21A3" w:rsidRDefault="00527F30" w:rsidP="001C21A3">
      <w:pPr>
        <w:shd w:val="clear" w:color="auto" w:fill="FFFFFF"/>
        <w:spacing w:after="384" w:line="4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будем помнить, что «приемы 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педтехники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каждодневный инструмент учителя. Инструмент без работы ржавеет… </w:t>
      </w:r>
      <w:proofErr w:type="gram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– совершенствуется». (А. </w:t>
      </w:r>
      <w:proofErr w:type="spellStart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1C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333F" w:rsidRPr="0084333F" w:rsidRDefault="0084333F" w:rsidP="0084333F">
      <w:pPr>
        <w:widowControl w:val="0"/>
        <w:autoSpaceDE w:val="0"/>
        <w:autoSpaceDN w:val="0"/>
        <w:spacing w:after="0" w:line="276" w:lineRule="auto"/>
        <w:ind w:right="129" w:firstLine="567"/>
        <w:rPr>
          <w:rFonts w:ascii="Times New Roman" w:hAnsi="Times New Roman" w:cs="Times New Roman"/>
          <w:b/>
          <w:sz w:val="28"/>
          <w:szCs w:val="28"/>
        </w:rPr>
      </w:pPr>
      <w:r w:rsidRPr="0084333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84333F" w:rsidRPr="0084333F" w:rsidRDefault="0084333F" w:rsidP="0084333F">
      <w:pPr>
        <w:pStyle w:val="a6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29"/>
        <w:rPr>
          <w:sz w:val="28"/>
          <w:szCs w:val="28"/>
        </w:rPr>
      </w:pPr>
      <w:r w:rsidRPr="0084333F">
        <w:rPr>
          <w:sz w:val="28"/>
          <w:szCs w:val="28"/>
        </w:rPr>
        <w:t xml:space="preserve">Основные понятия дифференциации взяты из Интернета. Большая Советская Энциклопедия. Т. 18. – М.: Сов. </w:t>
      </w:r>
      <w:proofErr w:type="spellStart"/>
      <w:r w:rsidRPr="0084333F">
        <w:rPr>
          <w:sz w:val="28"/>
          <w:szCs w:val="28"/>
        </w:rPr>
        <w:t>энцикл</w:t>
      </w:r>
      <w:proofErr w:type="spellEnd"/>
      <w:r w:rsidRPr="0084333F">
        <w:rPr>
          <w:sz w:val="28"/>
          <w:szCs w:val="28"/>
        </w:rPr>
        <w:t xml:space="preserve">., 1976. </w:t>
      </w:r>
      <w:proofErr w:type="spellStart"/>
      <w:r w:rsidRPr="0084333F">
        <w:rPr>
          <w:sz w:val="28"/>
          <w:szCs w:val="28"/>
        </w:rPr>
        <w:t>Боно</w:t>
      </w:r>
      <w:proofErr w:type="spellEnd"/>
      <w:r w:rsidRPr="0084333F">
        <w:rPr>
          <w:sz w:val="28"/>
          <w:szCs w:val="28"/>
        </w:rPr>
        <w:t xml:space="preserve"> Э. Де. </w:t>
      </w:r>
    </w:p>
    <w:p w:rsidR="0084333F" w:rsidRPr="0084333F" w:rsidRDefault="0084333F" w:rsidP="0084333F">
      <w:pPr>
        <w:pStyle w:val="a6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29"/>
        <w:rPr>
          <w:sz w:val="28"/>
          <w:szCs w:val="28"/>
        </w:rPr>
      </w:pPr>
      <w:r w:rsidRPr="0084333F">
        <w:rPr>
          <w:sz w:val="28"/>
          <w:szCs w:val="28"/>
        </w:rPr>
        <w:t xml:space="preserve">Латеральное мышление. – </w:t>
      </w:r>
      <w:proofErr w:type="spellStart"/>
      <w:r w:rsidRPr="0084333F">
        <w:rPr>
          <w:sz w:val="28"/>
          <w:szCs w:val="28"/>
        </w:rPr>
        <w:t>Спб</w:t>
      </w:r>
      <w:proofErr w:type="spellEnd"/>
      <w:r w:rsidRPr="0084333F">
        <w:rPr>
          <w:sz w:val="28"/>
          <w:szCs w:val="28"/>
        </w:rPr>
        <w:t xml:space="preserve">.: Питер </w:t>
      </w:r>
      <w:proofErr w:type="spellStart"/>
      <w:r w:rsidRPr="0084333F">
        <w:rPr>
          <w:sz w:val="28"/>
          <w:szCs w:val="28"/>
        </w:rPr>
        <w:t>Паблишинг</w:t>
      </w:r>
      <w:proofErr w:type="spellEnd"/>
      <w:r w:rsidRPr="0084333F">
        <w:rPr>
          <w:sz w:val="28"/>
          <w:szCs w:val="28"/>
        </w:rPr>
        <w:t xml:space="preserve">, 1997. </w:t>
      </w:r>
    </w:p>
    <w:p w:rsidR="00527F30" w:rsidRPr="0084333F" w:rsidRDefault="00527F30" w:rsidP="00132B9A">
      <w:pPr>
        <w:pStyle w:val="a3"/>
        <w:spacing w:before="51" w:beforeAutospacing="0" w:after="0" w:afterAutospacing="0"/>
        <w:rPr>
          <w:sz w:val="28"/>
          <w:szCs w:val="28"/>
        </w:rPr>
      </w:pPr>
    </w:p>
    <w:p w:rsidR="00132B9A" w:rsidRPr="001C21A3" w:rsidRDefault="00132B9A" w:rsidP="00132B9A">
      <w:pPr>
        <w:pStyle w:val="a3"/>
        <w:spacing w:before="0" w:beforeAutospacing="0" w:after="0" w:afterAutospacing="0"/>
        <w:ind w:left="101" w:right="130" w:firstLine="706"/>
        <w:rPr>
          <w:sz w:val="28"/>
          <w:szCs w:val="28"/>
        </w:rPr>
      </w:pPr>
    </w:p>
    <w:sectPr w:rsidR="00132B9A" w:rsidRPr="001C21A3" w:rsidSect="001C21A3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46E"/>
    <w:multiLevelType w:val="hybridMultilevel"/>
    <w:tmpl w:val="F77E6714"/>
    <w:lvl w:ilvl="0" w:tplc="E45C2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9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E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C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C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AC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03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D66FE8"/>
    <w:multiLevelType w:val="hybridMultilevel"/>
    <w:tmpl w:val="C86ED6E0"/>
    <w:lvl w:ilvl="0" w:tplc="D97E376A">
      <w:numFmt w:val="bullet"/>
      <w:lvlText w:val=""/>
      <w:lvlJc w:val="left"/>
      <w:pPr>
        <w:ind w:left="1002" w:hanging="900"/>
      </w:pPr>
      <w:rPr>
        <w:rFonts w:ascii="Symbol" w:eastAsia="Symbol" w:hAnsi="Symbol" w:cs="Symbol" w:hint="default"/>
        <w:b w:val="0"/>
        <w:bCs w:val="0"/>
        <w:i w:val="0"/>
        <w:iCs w:val="0"/>
        <w:color w:val="4D4D4D"/>
        <w:spacing w:val="0"/>
        <w:w w:val="99"/>
        <w:sz w:val="20"/>
        <w:szCs w:val="20"/>
        <w:lang w:val="ru-RU" w:eastAsia="en-US" w:bidi="ar-SA"/>
      </w:rPr>
    </w:lvl>
    <w:lvl w:ilvl="1" w:tplc="5D0E50EC">
      <w:numFmt w:val="bullet"/>
      <w:lvlText w:val="•"/>
      <w:lvlJc w:val="left"/>
      <w:pPr>
        <w:ind w:left="1856" w:hanging="900"/>
      </w:pPr>
      <w:rPr>
        <w:rFonts w:hint="default"/>
        <w:lang w:val="ru-RU" w:eastAsia="en-US" w:bidi="ar-SA"/>
      </w:rPr>
    </w:lvl>
    <w:lvl w:ilvl="2" w:tplc="0414EE02">
      <w:numFmt w:val="bullet"/>
      <w:lvlText w:val="•"/>
      <w:lvlJc w:val="left"/>
      <w:pPr>
        <w:ind w:left="2713" w:hanging="900"/>
      </w:pPr>
      <w:rPr>
        <w:rFonts w:hint="default"/>
        <w:lang w:val="ru-RU" w:eastAsia="en-US" w:bidi="ar-SA"/>
      </w:rPr>
    </w:lvl>
    <w:lvl w:ilvl="3" w:tplc="5B346A84">
      <w:numFmt w:val="bullet"/>
      <w:lvlText w:val="•"/>
      <w:lvlJc w:val="left"/>
      <w:pPr>
        <w:ind w:left="3569" w:hanging="900"/>
      </w:pPr>
      <w:rPr>
        <w:rFonts w:hint="default"/>
        <w:lang w:val="ru-RU" w:eastAsia="en-US" w:bidi="ar-SA"/>
      </w:rPr>
    </w:lvl>
    <w:lvl w:ilvl="4" w:tplc="A14A3DA0">
      <w:numFmt w:val="bullet"/>
      <w:lvlText w:val="•"/>
      <w:lvlJc w:val="left"/>
      <w:pPr>
        <w:ind w:left="4426" w:hanging="900"/>
      </w:pPr>
      <w:rPr>
        <w:rFonts w:hint="default"/>
        <w:lang w:val="ru-RU" w:eastAsia="en-US" w:bidi="ar-SA"/>
      </w:rPr>
    </w:lvl>
    <w:lvl w:ilvl="5" w:tplc="A61E5F18">
      <w:numFmt w:val="bullet"/>
      <w:lvlText w:val="•"/>
      <w:lvlJc w:val="left"/>
      <w:pPr>
        <w:ind w:left="5283" w:hanging="900"/>
      </w:pPr>
      <w:rPr>
        <w:rFonts w:hint="default"/>
        <w:lang w:val="ru-RU" w:eastAsia="en-US" w:bidi="ar-SA"/>
      </w:rPr>
    </w:lvl>
    <w:lvl w:ilvl="6" w:tplc="720E0DF4">
      <w:numFmt w:val="bullet"/>
      <w:lvlText w:val="•"/>
      <w:lvlJc w:val="left"/>
      <w:pPr>
        <w:ind w:left="6139" w:hanging="900"/>
      </w:pPr>
      <w:rPr>
        <w:rFonts w:hint="default"/>
        <w:lang w:val="ru-RU" w:eastAsia="en-US" w:bidi="ar-SA"/>
      </w:rPr>
    </w:lvl>
    <w:lvl w:ilvl="7" w:tplc="8946E008">
      <w:numFmt w:val="bullet"/>
      <w:lvlText w:val="•"/>
      <w:lvlJc w:val="left"/>
      <w:pPr>
        <w:ind w:left="6996" w:hanging="900"/>
      </w:pPr>
      <w:rPr>
        <w:rFonts w:hint="default"/>
        <w:lang w:val="ru-RU" w:eastAsia="en-US" w:bidi="ar-SA"/>
      </w:rPr>
    </w:lvl>
    <w:lvl w:ilvl="8" w:tplc="24B45B98">
      <w:numFmt w:val="bullet"/>
      <w:lvlText w:val="•"/>
      <w:lvlJc w:val="left"/>
      <w:pPr>
        <w:ind w:left="7853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7DD47818"/>
    <w:multiLevelType w:val="hybridMultilevel"/>
    <w:tmpl w:val="A40858B6"/>
    <w:lvl w:ilvl="0" w:tplc="260A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A"/>
    <w:rsid w:val="00132B9A"/>
    <w:rsid w:val="00164618"/>
    <w:rsid w:val="001C21A3"/>
    <w:rsid w:val="001E7B1F"/>
    <w:rsid w:val="0034152B"/>
    <w:rsid w:val="00527F30"/>
    <w:rsid w:val="0073627A"/>
    <w:rsid w:val="0081280F"/>
    <w:rsid w:val="0084333F"/>
    <w:rsid w:val="009C5E39"/>
    <w:rsid w:val="00AA0344"/>
    <w:rsid w:val="00AA38E2"/>
    <w:rsid w:val="00AB394D"/>
    <w:rsid w:val="00B7775D"/>
    <w:rsid w:val="00C9315B"/>
    <w:rsid w:val="00CB3C5E"/>
    <w:rsid w:val="00E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B7E7"/>
  <w15:chartTrackingRefBased/>
  <w15:docId w15:val="{D204B867-3360-4B93-82B1-1E45B62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B3C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3C5E"/>
  </w:style>
  <w:style w:type="paragraph" w:styleId="a6">
    <w:name w:val="List Paragraph"/>
    <w:basedOn w:val="a"/>
    <w:uiPriority w:val="34"/>
    <w:qFormat/>
    <w:rsid w:val="00812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5E39"/>
  </w:style>
  <w:style w:type="character" w:customStyle="1" w:styleId="c8">
    <w:name w:val="c8"/>
    <w:basedOn w:val="a0"/>
    <w:rsid w:val="009C5E39"/>
  </w:style>
  <w:style w:type="character" w:customStyle="1" w:styleId="c2">
    <w:name w:val="c2"/>
    <w:basedOn w:val="a0"/>
    <w:rsid w:val="009C5E39"/>
  </w:style>
  <w:style w:type="paragraph" w:styleId="a7">
    <w:name w:val="No Spacing"/>
    <w:uiPriority w:val="1"/>
    <w:qFormat/>
    <w:rsid w:val="009C5E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6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Котова</dc:creator>
  <cp:keywords/>
  <dc:description/>
  <cp:lastModifiedBy>Оксана Котова</cp:lastModifiedBy>
  <cp:revision>2</cp:revision>
  <cp:lastPrinted>2024-11-27T17:35:00Z</cp:lastPrinted>
  <dcterms:created xsi:type="dcterms:W3CDTF">2025-05-11T12:37:00Z</dcterms:created>
  <dcterms:modified xsi:type="dcterms:W3CDTF">2025-05-11T12:37:00Z</dcterms:modified>
</cp:coreProperties>
</file>