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7CE" w:rsidRPr="005A1043" w:rsidRDefault="00E077CE" w:rsidP="00E077CE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>Липецкий край, с его живописными просторами и богатой историей, стал настоящей колыбелью русской литературы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>[1]. Здесь, среди березовых рощ и пологих холмов, рождались строки, вошедшие в золотой фонд отечественной культуры. Каждое литературное место области – это не просто музейная экспозиция, а живой организм, сохраняющий дух эпохи и творческую атмосферу.</w:t>
      </w:r>
    </w:p>
    <w:p w:rsidR="00E077CE" w:rsidRDefault="00E077CE" w:rsidP="00E077CE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знаковых мест Липецкой области является усадьба Пушкиных в селе </w:t>
      </w:r>
      <w:proofErr w:type="spellStart"/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>Коренёвщино</w:t>
      </w:r>
      <w:proofErr w:type="spellEnd"/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(ныне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Лев-Толстовский район) [2]. Это место обладает особой энергетикой, хотя сам Александр Сергеевич Пушкин здесь никогда не бывал. Земли эти принадлежали его предкам и хранят память о нескольких поколениях славного рода. </w:t>
      </w:r>
    </w:p>
    <w:p w:rsidR="00E077CE" w:rsidRPr="005A1043" w:rsidRDefault="00E077CE" w:rsidP="00E077CE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XVIII веке усадьба перешла во владение деда поэта — Осипа Абрамовича Ганнибала, того самого "арапа Петра Великого", чья удивительная судьба так впечатлила Пушкина. Позже имение унаследовал дядя поэта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Василий Львович Пушкин, известный стихотворец своего времени, оказавший значительное влияние на молодого Александра. Именно здесь, в </w:t>
      </w:r>
      <w:proofErr w:type="spellStart"/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>Коренёвщино</w:t>
      </w:r>
      <w:proofErr w:type="spellEnd"/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>, Василий Львович писал свои сатирические стихи и эпиграммы, возможно, передавая будущему гению русской литературы первые уроки поэтического мастерства.</w:t>
      </w:r>
    </w:p>
    <w:p w:rsidR="00E077CE" w:rsidRPr="005A1043" w:rsidRDefault="00E077CE" w:rsidP="00E077CE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от некогда богатой усадьбы сохранились лишь фрагменты: остатки липовой аллеи, заросший пруд, фундаменты хозяйственных построек. Но даже эти скромные следы прошлого позволяют представить, как выглядело родовое гнездо Пушкиных. </w:t>
      </w:r>
    </w:p>
    <w:p w:rsidR="00E077CE" w:rsidRPr="005A1043" w:rsidRDefault="00E077CE" w:rsidP="00E077CE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Усадьба Стаховичей в Пальна-Михайловке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заповедник дворянской культуры. Прогуливаясь по липовой аллее, по которой когда-то ходили Толстой и Тургенев, словно переносишься в эпоху великих литературных споров и творческих озарений. Главный дом усадьбы, построенный в стиле классицизма, сохранил уникальную атмосферу XIX века. В музыкальной гостиной, где когда-то звучал рояль и голос Шаляпина, теперь проводятся литературно-музыкальные вечера. Особое очарование усадьбе </w:t>
      </w: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придает домашний театр Стаховичей – один из лучших провинциальных театров своего времени, где ставились пьесы по произведениям гостей усадьбы. Сохранившиеся декорации и афиши позволяют представить, как оживали здесь страницы русской классики.</w:t>
      </w:r>
    </w:p>
    <w:p w:rsidR="00E077CE" w:rsidRPr="005A1043" w:rsidRDefault="00E077CE" w:rsidP="00E077CE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>Музей Михаила Пришвина в деревне Пальна – место, где особенно явственно чувствуется единство человека и природы [3]. Кабинет писателя, сохраненный в первозданном виде, поражает своей простотой и в то же время особой творческой атмосферой. На столе – любимая перьевая ручка, лупа для изучения растений, коллекция засушенных листьев. В шкафу – охотничье ружье и бинокль, без которых Пришвин не представлял своих странствий по окрестным лесам. Но главное сокровище музея – это дневники писателя, которые он вел на протяжении всей жизни. Эти тетради, исписанные мелким почерком, – не просто летопись наблюдений за природой, а подлинная философская проза, где каждая строчка дышит любовью к родной земле.</w:t>
      </w:r>
    </w:p>
    <w:p w:rsidR="00E077CE" w:rsidRDefault="00E077CE" w:rsidP="00E077CE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место среди литературных музеев области занимает Мемориальный музей памяти Л.Н. Толстого на станции </w:t>
      </w:r>
      <w:proofErr w:type="spellStart"/>
      <w:r w:rsidRPr="00E15CBC">
        <w:rPr>
          <w:rFonts w:ascii="Times New Roman" w:hAnsi="Times New Roman" w:cs="Times New Roman"/>
          <w:color w:val="000000" w:themeColor="text1"/>
          <w:sz w:val="28"/>
          <w:szCs w:val="28"/>
        </w:rPr>
        <w:t>Астапово</w:t>
      </w:r>
      <w:proofErr w:type="spellEnd"/>
      <w:r w:rsidRPr="00E15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(ныне Лев Толстой). Именно здесь, в доме начальника станции, провел свои последние семь дней великий писатель. Музейная экспозиция с медицинскими записями врачей, предметами быта того времени и посмертной маской писателя создает пронзительную атмосферу ноябрьских дней 1910 года.</w:t>
      </w:r>
    </w:p>
    <w:p w:rsidR="00E077CE" w:rsidRPr="005A1043" w:rsidRDefault="00E077CE" w:rsidP="00E077CE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Дом-музей Ивана Бунина в Ельце – место, где особенно остро ощущается связь времен. Войдя в небольшую комнату, где юный гимназист проводил долгие вечера за книгами, невольно ловишь себя на мысли: именно здесь, под мерцание керосиновой лампы, впервые проявился тот особый бунинский стиль – точный, образный, наполненный светлой грустью. Стены музея хранят память не только о самом писателе, но и о Ельце его юности – городе, который он опишет потом как "маленький, но удивительно цельный мир". В экспозиции представлены уникальные экспонаты: чернильный прибор, которым пользовался Бунин, подлинные фотографии </w:t>
      </w:r>
      <w:proofErr w:type="spellStart"/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>елецких</w:t>
      </w:r>
      <w:proofErr w:type="spellEnd"/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 конца XIX века, первые публикации в местных газетах. Особенно трогательны </w:t>
      </w: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письма молодого писателя к брату, где он с юношеской страстностью рассуждает о литературе и своем месте в ней [5].</w:t>
      </w:r>
    </w:p>
    <w:p w:rsidR="00E077CE" w:rsidRPr="005A1043" w:rsidRDefault="00E077CE" w:rsidP="00E077CE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Литературные места Липецкой области сегодня – это не просто музеи, а настоящие культурные центры. В усадьбах и писательских домах кипит жизнь: проходят литературные фестивали, научные конференции, творческие встречи. Особенно важно, что здесь ведется активная работа с молодым поколением. Школьники участвуют в театральных постановках по произведениям классиков, пробуют себя в литературном творчестве, изучают архивные материалы. Такая живая связь времен позволяет сохранить не просто память о великих писателях, но и ту особую творческую атмосферу, которая когда-то вдохновляла их на создание бессмертных произведений.</w:t>
      </w:r>
    </w:p>
    <w:p w:rsidR="00E077CE" w:rsidRPr="002071CD" w:rsidRDefault="00E077CE" w:rsidP="00E077CE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Каждое из этих мест по-своему уникально и раскрывает разные грани литературного процесса. Но вместе они образуют целостный мир – мир русской литературы в ее лучших проявлениях. Посещая эти музеи и усадьбы, понимаешь, что классика – это не что-то далекое и застывшее, а живая </w:t>
      </w:r>
      <w:r w:rsidRPr="002071CD">
        <w:rPr>
          <w:rFonts w:ascii="Times New Roman" w:hAnsi="Times New Roman" w:cs="Times New Roman"/>
          <w:color w:val="000000" w:themeColor="text1"/>
          <w:sz w:val="28"/>
          <w:szCs w:val="28"/>
        </w:rPr>
        <w:t>традиция, которая продолжается в наших сердцах и мыслях. И в этом – главная ценность литературного наследия Липецкого края.</w:t>
      </w:r>
    </w:p>
    <w:p w:rsidR="00E077CE" w:rsidRPr="002071CD" w:rsidRDefault="00E077CE" w:rsidP="00E077CE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1CD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Используемые источники</w:t>
      </w:r>
    </w:p>
    <w:p w:rsidR="00E077CE" w:rsidRPr="002071CD" w:rsidRDefault="00E077CE" w:rsidP="00E077CE">
      <w:pPr>
        <w:pStyle w:val="ds-markdown-paragraph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071CD">
        <w:rPr>
          <w:color w:val="000000" w:themeColor="text1"/>
          <w:sz w:val="28"/>
          <w:szCs w:val="28"/>
        </w:rPr>
        <w:t>Воробьевская</w:t>
      </w:r>
      <w:proofErr w:type="spellEnd"/>
      <w:r w:rsidRPr="002071CD">
        <w:rPr>
          <w:color w:val="000000" w:themeColor="text1"/>
          <w:sz w:val="28"/>
          <w:szCs w:val="28"/>
        </w:rPr>
        <w:t xml:space="preserve"> А.А. Писатели Липецкого края: краткий указатель литературы; Липецкая областная библиотека, Библиографический отдел. - Липецк: Липецкое книжное издательство, 1963. - 62 с.</w:t>
      </w:r>
    </w:p>
    <w:p w:rsidR="00E077CE" w:rsidRPr="002071CD" w:rsidRDefault="00E077CE" w:rsidP="00E077CE">
      <w:pPr>
        <w:pStyle w:val="ds-markdown-paragraph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071CD">
        <w:rPr>
          <w:color w:val="000000" w:themeColor="text1"/>
          <w:sz w:val="28"/>
          <w:szCs w:val="28"/>
        </w:rPr>
        <w:t>Куреннов</w:t>
      </w:r>
      <w:proofErr w:type="spellEnd"/>
      <w:r w:rsidRPr="002071CD">
        <w:rPr>
          <w:color w:val="000000" w:themeColor="text1"/>
          <w:sz w:val="28"/>
          <w:szCs w:val="28"/>
        </w:rPr>
        <w:t xml:space="preserve"> П.М. Пушкинские места России. Пушкинские места России. Путеводитель – М.: </w:t>
      </w:r>
      <w:proofErr w:type="spellStart"/>
      <w:r w:rsidRPr="002071CD">
        <w:rPr>
          <w:color w:val="000000" w:themeColor="text1"/>
          <w:sz w:val="28"/>
          <w:szCs w:val="28"/>
        </w:rPr>
        <w:t>Профиздат</w:t>
      </w:r>
      <w:proofErr w:type="spellEnd"/>
      <w:r w:rsidRPr="002071CD">
        <w:rPr>
          <w:color w:val="000000" w:themeColor="text1"/>
          <w:sz w:val="28"/>
          <w:szCs w:val="28"/>
        </w:rPr>
        <w:t>, 1984. – 320с.</w:t>
      </w:r>
    </w:p>
    <w:p w:rsidR="00E077CE" w:rsidRPr="002071CD" w:rsidRDefault="00E077CE" w:rsidP="00E077CE">
      <w:pPr>
        <w:pStyle w:val="ds-markdown-paragraph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71CD">
        <w:rPr>
          <w:color w:val="000000" w:themeColor="text1"/>
          <w:sz w:val="28"/>
          <w:szCs w:val="28"/>
        </w:rPr>
        <w:t>Пришвин М.М. Дневники. 1905-1954. - М.: Московский рабочий, 2000.</w:t>
      </w:r>
    </w:p>
    <w:p w:rsidR="00E077CE" w:rsidRPr="002071CD" w:rsidRDefault="00E077CE" w:rsidP="00E077CE">
      <w:pPr>
        <w:pStyle w:val="ds-markdown-paragraph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71CD">
        <w:rPr>
          <w:color w:val="000000" w:themeColor="text1"/>
          <w:sz w:val="28"/>
          <w:szCs w:val="28"/>
        </w:rPr>
        <w:t>Толстой Л.Н. Полное собрание сочинений в 90 томах. - М.: Художественная литература, 1928-1958.</w:t>
      </w:r>
    </w:p>
    <w:p w:rsidR="00E077CE" w:rsidRPr="006128D7" w:rsidRDefault="00E077CE" w:rsidP="00E077CE">
      <w:pPr>
        <w:pStyle w:val="ds-markdown-paragraph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128D7">
        <w:rPr>
          <w:color w:val="000000" w:themeColor="text1"/>
          <w:sz w:val="28"/>
          <w:szCs w:val="28"/>
        </w:rPr>
        <w:t>Бунин И.А. Жизнь Арсеньева. Собрание сочинений в 6 томах. Т. 5. - М.: Художественная литература, 1988.</w:t>
      </w:r>
      <w:bookmarkStart w:id="0" w:name="_GoBack"/>
      <w:bookmarkEnd w:id="0"/>
    </w:p>
    <w:p w:rsidR="00E44B5A" w:rsidRDefault="00E44B5A"/>
    <w:sectPr w:rsidR="00E4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33BF8"/>
    <w:multiLevelType w:val="multilevel"/>
    <w:tmpl w:val="CBAA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CE"/>
    <w:rsid w:val="00106105"/>
    <w:rsid w:val="004F0466"/>
    <w:rsid w:val="006128D7"/>
    <w:rsid w:val="00A95641"/>
    <w:rsid w:val="00E077CE"/>
    <w:rsid w:val="00E4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5EE8D-4687-4A92-88DC-31562B0B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7C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E077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Лычагина</dc:creator>
  <cp:keywords/>
  <dc:description/>
  <cp:lastModifiedBy>Инна Лычагина</cp:lastModifiedBy>
  <cp:revision>2</cp:revision>
  <dcterms:created xsi:type="dcterms:W3CDTF">2025-05-17T14:06:00Z</dcterms:created>
  <dcterms:modified xsi:type="dcterms:W3CDTF">2025-05-17T14:07:00Z</dcterms:modified>
</cp:coreProperties>
</file>