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EF" w:rsidRPr="009114EF" w:rsidRDefault="009114EF" w:rsidP="009114EF">
      <w:pPr>
        <w:pStyle w:val="ds-markdown-paragraph"/>
        <w:rPr>
          <w:sz w:val="28"/>
          <w:szCs w:val="28"/>
        </w:rPr>
      </w:pPr>
      <w:r w:rsidRPr="009114EF">
        <w:rPr>
          <w:rStyle w:val="a3"/>
          <w:sz w:val="28"/>
          <w:szCs w:val="28"/>
        </w:rPr>
        <w:t>Электронно-библиотечные системы (ЭБС) как ключевой элемент цифрового образовательного пространства</w:t>
      </w:r>
    </w:p>
    <w:p w:rsidR="009114EF" w:rsidRPr="009114EF" w:rsidRDefault="009114EF" w:rsidP="009114EF">
      <w:pPr>
        <w:pStyle w:val="ds-markdown-paragraph"/>
        <w:rPr>
          <w:sz w:val="28"/>
          <w:szCs w:val="28"/>
        </w:rPr>
      </w:pPr>
      <w:r w:rsidRPr="009114EF">
        <w:rPr>
          <w:sz w:val="28"/>
          <w:szCs w:val="28"/>
        </w:rPr>
        <w:t>Современные ЭБС кардинально трансформировали образовательный ландшафт, предложив принципиально новый формат работы с учебной и научной литературой. Такие платформы, как "Лань", "</w:t>
      </w:r>
      <w:proofErr w:type="spellStart"/>
      <w:r w:rsidRPr="009114EF">
        <w:rPr>
          <w:sz w:val="28"/>
          <w:szCs w:val="28"/>
        </w:rPr>
        <w:t>Юрайт</w:t>
      </w:r>
      <w:proofErr w:type="spellEnd"/>
      <w:r w:rsidRPr="009114EF">
        <w:rPr>
          <w:sz w:val="28"/>
          <w:szCs w:val="28"/>
        </w:rPr>
        <w:t xml:space="preserve">" и "ZNANIUM", обеспечивают круглосуточный доступ к обширным массивам актуальных учебных материалов, научных публикаций и профессиональных ресурсов. Для студентов ЭБС стали незаменимым инструментом при подготовке к занятиям и написании научных работ, позволяя оперативно находить нужные источники через интеллектуальные системы поиска. Преподаватели ценят возможность быстрого подбора литературы для учебных курсов и интеграции цифровых ресурсов в образовательный процесс. Особую значимость приобретают интерактивные функции систем - от создания персональных книжных полок до работы с </w:t>
      </w:r>
      <w:proofErr w:type="spellStart"/>
      <w:r w:rsidRPr="009114EF">
        <w:rPr>
          <w:sz w:val="28"/>
          <w:szCs w:val="28"/>
        </w:rPr>
        <w:t>мультимедийным</w:t>
      </w:r>
      <w:proofErr w:type="spellEnd"/>
      <w:r w:rsidRPr="009114EF">
        <w:rPr>
          <w:sz w:val="28"/>
          <w:szCs w:val="28"/>
        </w:rPr>
        <w:t xml:space="preserve"> </w:t>
      </w:r>
      <w:proofErr w:type="spellStart"/>
      <w:r w:rsidRPr="009114EF">
        <w:rPr>
          <w:sz w:val="28"/>
          <w:szCs w:val="28"/>
        </w:rPr>
        <w:t>контентом</w:t>
      </w:r>
      <w:proofErr w:type="spellEnd"/>
      <w:r w:rsidRPr="009114EF">
        <w:rPr>
          <w:sz w:val="28"/>
          <w:szCs w:val="28"/>
        </w:rPr>
        <w:t>.</w:t>
      </w:r>
    </w:p>
    <w:p w:rsidR="009114EF" w:rsidRPr="009114EF" w:rsidRDefault="009114EF" w:rsidP="009114EF">
      <w:pPr>
        <w:pStyle w:val="ds-markdown-paragraph"/>
        <w:rPr>
          <w:sz w:val="28"/>
          <w:szCs w:val="28"/>
        </w:rPr>
      </w:pPr>
      <w:r w:rsidRPr="009114EF">
        <w:rPr>
          <w:sz w:val="28"/>
          <w:szCs w:val="28"/>
        </w:rPr>
        <w:t>Несмотря на очевидные преимущества, внедрение ЭБС сталкивается с определенными сложностями, включая необходимость адаптации пользователей и решение вопросов авторского права. Однако перспективы развития этих систем впечатляют: внедрение технологий искусственного интеллекта для персонализированного обучения, использование VR/AR в образовательных материалах и расширение открытого доступа к знаниям. Вузам сегодня крайне важно не только обеспечивать доступ к ЭБС, но и активно включать эти ресурсы в образовательные программы, проводя регулярное обучение работе с системами. По сути, электронно-библиотечные системы перестали быть просто цифровыми аналогами традиционных библиотек, превратившись в sophisticated-инструменты, формирующие новую парадигму образования - более гибкую, технологичную и соответствующую вызовам цифровой эпохи. Их дальнейшее развитие будет во многом определять качество и доступность образования в ближайшие десятилетия.</w:t>
      </w:r>
    </w:p>
    <w:p w:rsidR="00233D61" w:rsidRDefault="00233D61"/>
    <w:sectPr w:rsidR="0023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4EF"/>
    <w:rsid w:val="00233D61"/>
    <w:rsid w:val="0091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91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114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4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>HP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2025-05-21T12:25:00Z</dcterms:created>
  <dcterms:modified xsi:type="dcterms:W3CDTF">2025-05-21T12:26:00Z</dcterms:modified>
</cp:coreProperties>
</file>