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00" w:before="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scefzdh0m2qf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Консультация для педагогов: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200" w:before="0" w:line="360" w:lineRule="auto"/>
        <w:rPr>
          <w:rFonts w:ascii="Roboto" w:cs="Roboto" w:eastAsia="Roboto" w:hAnsi="Roboto"/>
          <w:color w:val="404040"/>
          <w:sz w:val="27"/>
          <w:szCs w:val="27"/>
        </w:rPr>
      </w:pPr>
      <w:bookmarkStart w:colFirst="0" w:colLast="0" w:name="_vkuvgw3o3zxt" w:id="1"/>
      <w:bookmarkEnd w:id="1"/>
      <w:r w:rsidDel="00000000" w:rsidR="00000000" w:rsidRPr="00000000">
        <w:rPr>
          <w:rFonts w:ascii="Roboto" w:cs="Roboto" w:eastAsia="Roboto" w:hAnsi="Roboto"/>
          <w:color w:val="404040"/>
          <w:sz w:val="27"/>
          <w:szCs w:val="27"/>
          <w:rtl w:val="0"/>
        </w:rPr>
        <w:t xml:space="preserve">«Как распознавать и управлять своими эмоциями?»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4mrx7l8zqj0q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Введение: Почему эмоциональная саморегуляция важна для учителя?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Профессия педагога требует постоянного взаимодействия с людьми, что неизбежно вызывает широкий спектр эмоций – от радости и удовлетворения до раздражения и гнева. Неумение распознавать и регулировать свои эмоциональные состояния приводит к: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профессиональному выгоранию;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снижению качества преподавания;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конфликтам с учениками и коллегами;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ухудшению физического здоровья (повышенное давление, бессонница).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Современные исследования в области нейропсихологии доказали: эмоции – это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физиологические процессы</w:t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, которые можно осознавать и направлять. Освоение техник эмоциональной саморегуляции позволяет:</w:t>
        <w:br w:type="textWrapping"/>
        <w:t xml:space="preserve">✔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Снизить уровень стресса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✔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Улучшить концентрацию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✔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Повысить эмоциональную устойчивость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✔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Создать благоприятный климат в классе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qv6261he0nvo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Часть 1: Техники осознания эмоций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oqw708bi7yaa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 «Эмоциональный чек-лист»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Научиться точно идентифицировать свои эмоции в момент их возникновения.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Практика: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Физиологические маркеры: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Гнев: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сжатые челюсти, горящие щеки, учащенное дыхание.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Тревога: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холодные ладони, «ком» в горле, напряжение в животе.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Радость: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ощущение легкости, улыбка, желание двигаться.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Ментальные маркеры: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Какие мысли сопровождают эмоцию? (Например: «Они меня не слушают!» → гнев).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Шкала интенсивности: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Оцените силу эмоции от 1 до 10. Это помогает объективировать переживание.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Упражнение: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 течение дня 3-4 раза останавливайтесь и заполняйте таблицу: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.1851887547105"/>
        <w:gridCol w:w="1325.6565695505933"/>
        <w:gridCol w:w="2430.370377509421"/>
        <w:gridCol w:w="2087.9090970421844"/>
        <w:gridCol w:w="1966.3905781667133"/>
        <w:tblGridChange w:id="0">
          <w:tblGrid>
            <w:gridCol w:w="1215.1851887547105"/>
            <w:gridCol w:w="1325.6565695505933"/>
            <w:gridCol w:w="2430.370377509421"/>
            <w:gridCol w:w="2087.9090970421844"/>
            <w:gridCol w:w="1966.3905781667133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bbbbb" w:space="0" w:sz="5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3"/>
                <w:szCs w:val="23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bbbbb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3"/>
                <w:szCs w:val="23"/>
                <w:rtl w:val="0"/>
              </w:rPr>
              <w:t xml:space="preserve">Эмоция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bbbbb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3"/>
                <w:szCs w:val="23"/>
                <w:rtl w:val="0"/>
              </w:rPr>
              <w:t xml:space="preserve">Физические ощущения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bbbbb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3"/>
                <w:szCs w:val="23"/>
                <w:rtl w:val="0"/>
              </w:rPr>
              <w:t xml:space="preserve">Мысли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bbbbb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412.8" w:lineRule="auto"/>
              <w:ind w:right="-349.25196850393604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3"/>
                <w:szCs w:val="23"/>
                <w:rtl w:val="0"/>
              </w:rPr>
              <w:t xml:space="preserve">Интенсивность (1-10)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5e5e5" w:space="0" w:sz="5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3"/>
                <w:szCs w:val="23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3"/>
                <w:szCs w:val="23"/>
                <w:rtl w:val="0"/>
              </w:rPr>
              <w:t xml:space="preserve">Раздра-жение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3"/>
                <w:szCs w:val="23"/>
                <w:rtl w:val="0"/>
              </w:rPr>
              <w:t xml:space="preserve">Сжатые кулаки, тепло в лице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3"/>
                <w:szCs w:val="23"/>
                <w:rtl w:val="0"/>
              </w:rPr>
              <w:t xml:space="preserve">«Опять шумят на уроке»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5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412.8" w:lineRule="auto"/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3"/>
                <w:szCs w:val="23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h70ra9q9qpbf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2. Техника «Имя эмоции»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Когда вы чувствуете напряжение: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Спросите себя: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«Что я сейчас чувствую?»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Дайте точное название: вместо «мне плохо» → «я испытываю разочарование из-за невыполненного задания».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Проговорите про себя: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«Это всего лишь эмоция. Она пройдет»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Пример из практики: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Учительница, заметив, что начинает злиться на класс, мысленно сказала: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«Я чувствую гнев, потому что ученики игнорируют объяснение. Но мой гнев – это реакция на их поведение, а не их суть»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Это помогло ей перейти к конструктивным действиям.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85096cr2wyxg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Часть 2: Методы саморегуляции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ujq7gzoj37yu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 «Стоп-метод» (экстренная помощь при стрессе)</w:t>
      </w:r>
    </w:p>
    <w:p w:rsidR="00000000" w:rsidDel="00000000" w:rsidP="00000000" w:rsidRDefault="00000000" w:rsidRPr="00000000" w14:paraId="0000002A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Применяется,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когда эмоции начинают выходить из-под контроля.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Алгоритм: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СТОП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– мысленно произнесите это слово (можно представить красный знак остановки).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Дыхание: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Сделайте 3 глубоких вдоха через нос (на 4 счета) и медленных выдоха через рот (на 6 счетов).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Вопрос: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«Что мне нужно прямо сейчас?»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(Пауза? Глоток воды? Изменение тактики?).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Действие: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Выберите осознанный ответ вместо автоматической реакции.</w:t>
      </w:r>
    </w:p>
    <w:p w:rsidR="00000000" w:rsidDel="00000000" w:rsidP="00000000" w:rsidRDefault="00000000" w:rsidRPr="00000000" w14:paraId="00000030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Тренировка: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 спокойной обстановке: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Проиграйте возможные стрессовые сценарии (например, шум в классе) и отработайте «стоп-метод».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 реальной ситуации: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Первые 2-3 раза метод может «спотыкаться» – это нормально.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mbem4xp3m3y1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2. Дыхательная техника «4-7-8»</w:t>
      </w:r>
    </w:p>
    <w:p w:rsidR="00000000" w:rsidDel="00000000" w:rsidP="00000000" w:rsidRDefault="00000000" w:rsidRPr="00000000" w14:paraId="00000034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Для: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Быстрого снижения тревожности.</w:t>
      </w:r>
    </w:p>
    <w:p w:rsidR="00000000" w:rsidDel="00000000" w:rsidP="00000000" w:rsidRDefault="00000000" w:rsidRPr="00000000" w14:paraId="00000035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Как выполнять: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Вдохните через нос на 4 счета.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Задержите дыхание на 7 счетов.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Медленно выдохните через рот на 8 счетов.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Повторите 4 цикла.</w:t>
      </w:r>
    </w:p>
    <w:p w:rsidR="00000000" w:rsidDel="00000000" w:rsidP="00000000" w:rsidRDefault="00000000" w:rsidRPr="00000000" w14:paraId="0000003A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Почему работает: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Удлиненный выдох активирует парасимпатическую нервную систему, отвечающую за расслабление.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hkepvrfec6jh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 Mindfulness (осознанность) за 1 минуту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afterAutospacing="0" w:before="26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Остановись 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Закрой глаза, сделай глубокий вдох и выдох.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Ощути тело. Почувствуй, как стопы касаются пола, спина опирается на стул, руки лежат свободно. 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Улови звуки, прислушайся к 3 звукам вокруг (шум улицы, дыхание, тиканье часов).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Вернись в момент. Скажи про себя: «Я здесь». 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Открой глаза. Почувствуй себя чуть спокойнее и собраннее. </w:t>
      </w:r>
    </w:p>
    <w:p w:rsidR="00000000" w:rsidDel="00000000" w:rsidP="00000000" w:rsidRDefault="00000000" w:rsidRPr="00000000" w14:paraId="00000042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Эффект: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Возвращает фокус в «здесь и сейчас», прерывая поток тревожных мыслей.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5dm62xm2gef7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Часть 3: Практика – разбор кейсов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ipmwy1dod1hm" w:id="11"/>
      <w:bookmarkEnd w:id="1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Кейс 1: «Агрессия на уроке»</w:t>
      </w:r>
    </w:p>
    <w:p w:rsidR="00000000" w:rsidDel="00000000" w:rsidP="00000000" w:rsidRDefault="00000000" w:rsidRPr="00000000" w14:paraId="0000004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Ситуация: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Ученик демонстративно рвет тетрадь и кричит: «Мне надоела эта школа!»</w:t>
      </w:r>
    </w:p>
    <w:p w:rsidR="00000000" w:rsidDel="00000000" w:rsidP="00000000" w:rsidRDefault="00000000" w:rsidRPr="00000000" w14:paraId="00000047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Применение техник: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Осознание: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Учитель замечает, что его реакция – гнев (7/10 по шкале).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Стоп-метод: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Мысленно: «СТОП».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Дыхание: 1 цикл «4-7-8».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Вопрос: «Как реагировать без эскалации?»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Действие: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Спокойно говорит: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«Я вижу, что ты злишься. Давай выйдем в коридор и обсудим»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juhymqlb0fpk" w:id="12"/>
      <w:bookmarkEnd w:id="1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Кейс 2: «Давление со стороны родителей»</w:t>
      </w:r>
    </w:p>
    <w:p w:rsidR="00000000" w:rsidDel="00000000" w:rsidP="00000000" w:rsidRDefault="00000000" w:rsidRPr="00000000" w14:paraId="0000004F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Ситуация: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Родитель обвиняет: «Вы плохо учите моего ребенка!»</w:t>
      </w:r>
    </w:p>
    <w:p w:rsidR="00000000" w:rsidDel="00000000" w:rsidP="00000000" w:rsidRDefault="00000000" w:rsidRPr="00000000" w14:paraId="00000050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Алгоритм: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Физическая пауза: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Отодвиньте стул, чтобы создать дистанцию.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Имя эмоции: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«Я чувствую обиду, но это не катастрофа».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Ответ: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«Я понимаю ваше беспокойство. Давайте обсудим конкретные проблемы»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55g6sis8n1jr" w:id="13"/>
      <w:bookmarkEnd w:id="1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Заключение: План внедрения в практику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Начните с малого: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Выберите одну технику (например, «стоп-метод») и применяйте ее 3-5 раз в день.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Ведите дневник: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Отмечайте, в каких ситуациях методы сработали лучше/хуже.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Подключите коллег: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Обменивайтесь опытом – какие фразы/действия помогают им сохранять самообладание.</w:t>
      </w:r>
    </w:p>
    <w:p w:rsidR="00000000" w:rsidDel="00000000" w:rsidP="00000000" w:rsidRDefault="00000000" w:rsidRPr="00000000" w14:paraId="00000059">
      <w:pPr>
        <w:shd w:fill="ffffff" w:val="clear"/>
        <w:spacing w:after="200" w:before="200" w:line="428.625" w:lineRule="auto"/>
        <w:rPr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Цитата для размышления: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«Между стимулом и реакцией есть промежуток. В этом промежутке – наша свобода выбора»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(Виктор Франкл).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