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A6" w:rsidRDefault="007A17A6" w:rsidP="007A17A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Статья</w:t>
      </w:r>
    </w:p>
    <w:p w:rsidR="007A17A6" w:rsidRPr="007A17A6" w:rsidRDefault="007A17A6" w:rsidP="007A17A6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7A17A6">
        <w:rPr>
          <w:rFonts w:ascii="Times New Roman" w:eastAsia="Calibri" w:hAnsi="Times New Roman"/>
          <w:b/>
          <w:sz w:val="28"/>
          <w:szCs w:val="28"/>
        </w:rPr>
        <w:t>Путешествие в страну правильной речи</w:t>
      </w:r>
    </w:p>
    <w:p w:rsidR="007A17A6" w:rsidRDefault="007A17A6" w:rsidP="007A17A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16.11.2023 г. в ДОУ №13 «Барвинок» состоялось традиционное мероприятие, посвящённое Международному дню логопеда. Проведение логопедического развлечения для  детей давно стало традицией учреждения. В этом году «Барвинок» обновил традицию, широко открыв двери для учителей – логопедов города Антрацит. Детский сад №13 гостеприимно встретил 23 представителя коррекционной службы в просторном, тематически украшенном к празднику, нарядном зале.</w:t>
      </w:r>
    </w:p>
    <w:p w:rsidR="007A17A6" w:rsidRDefault="007A17A6" w:rsidP="007A17A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В «Путешествие по стране правильной речи» отправились все дети групп компенсирующей направленности. Проведение праздника ставило перед собой цель – внести радость в повседневную жизнь детей, способствовать проявлению положительных эмоций, поднять настроение, а также закрепить умения и навыки, полученные детьми на логопедических занятиях. Детям представилась возможность продемонстрировать свои таланты. Ребята с удовольствием пели песни и частушки, танцевали, рассказывали стихотворения, участвовали  в сценках, а также играли в игры с героями мероприятия. Чтобы шагать в ногу со временем, на празднике были использованы ИКТ, современное оборудование, красочный демонстрационный и наглядный материал, яркая атрибутика. А чтобы придать празднику эмоциональную окраску, специалисты «Барвинка», переодевшись в героев (</w:t>
      </w:r>
      <w:proofErr w:type="spellStart"/>
      <w:r>
        <w:rPr>
          <w:rFonts w:ascii="Times New Roman" w:eastAsia="Calibri" w:hAnsi="Times New Roman"/>
        </w:rPr>
        <w:t>Звуковичка</w:t>
      </w:r>
      <w:proofErr w:type="spellEnd"/>
      <w:r>
        <w:rPr>
          <w:rFonts w:ascii="Times New Roman" w:eastAsia="Calibri" w:hAnsi="Times New Roman"/>
        </w:rPr>
        <w:t xml:space="preserve">, Грамоту, </w:t>
      </w:r>
      <w:proofErr w:type="spellStart"/>
      <w:r>
        <w:rPr>
          <w:rFonts w:ascii="Times New Roman" w:eastAsia="Calibri" w:hAnsi="Times New Roman"/>
        </w:rPr>
        <w:t>Мальвину</w:t>
      </w:r>
      <w:proofErr w:type="spellEnd"/>
      <w:r>
        <w:rPr>
          <w:rFonts w:ascii="Times New Roman" w:eastAsia="Calibri" w:hAnsi="Times New Roman"/>
        </w:rPr>
        <w:t xml:space="preserve"> и Незнайку), пришли поддержать своих воспитанников. В конце «Путешествия по стране правильной речи» детей ожидал сюрприз. В кастрюле, в которой так старательно варили «кашу знаний» герои развлечения, оказались сладкие подарки. Гости, пришедшие на праздник, тоже не остались без внимания. Им были вручены тематические поздравительные открытки.</w:t>
      </w:r>
    </w:p>
    <w:p w:rsidR="007A17A6" w:rsidRDefault="007A17A6" w:rsidP="007A17A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Мы были рады представить вниманию коллег свою работу в такой интересной форме и поделиться своим опытом. Надеемся на дальнейшее сотрудничество и обмен опытом.</w:t>
      </w:r>
    </w:p>
    <w:p w:rsidR="007A17A6" w:rsidRDefault="007A17A6" w:rsidP="007A17A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Ещё хочется отметить то, что именно слаженная, дружная и добросовестная работа педагогов «Барвинка» позволила провести праздник правильной речи на высоком уровне. Работа в тесной взаимосвязи всех участников коррекционного процесса положительно сказывается на результатах логопедической и дефектологической работы с детьми. А это значит, что мы держим правильный курс на пути к успеху. И всегда будем делать все, чтобы путешествие в страну правильной речи было увлекательным и продуктивным!</w:t>
      </w:r>
    </w:p>
    <w:p w:rsidR="007A17A6" w:rsidRDefault="007A17A6" w:rsidP="007A17A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Уважаемые коллеги! Поздравляем всех с праздником! </w:t>
      </w:r>
    </w:p>
    <w:p w:rsidR="007A17A6" w:rsidRDefault="007A17A6" w:rsidP="007A17A6">
      <w:pPr>
        <w:spacing w:before="0" w:beforeAutospacing="0" w:after="0" w:afterAutospacing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Взяв человеческую речь в свои чувствительные руки,</w:t>
      </w:r>
    </w:p>
    <w:p w:rsidR="007A17A6" w:rsidRDefault="007A17A6" w:rsidP="007A17A6">
      <w:pPr>
        <w:spacing w:before="0" w:beforeAutospacing="0" w:after="0" w:afterAutospacing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Вы заставляете в ней течь   с рожденья скомканные звуки.</w:t>
      </w:r>
    </w:p>
    <w:p w:rsidR="007A17A6" w:rsidRDefault="007A17A6" w:rsidP="007A17A6">
      <w:pPr>
        <w:spacing w:before="0" w:beforeAutospacing="0" w:after="0" w:afterAutospacing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Недаром призван логопед </w:t>
      </w:r>
      <w:proofErr w:type="gramStart"/>
      <w:r>
        <w:rPr>
          <w:rFonts w:ascii="Times New Roman" w:eastAsia="Calibri" w:hAnsi="Times New Roman"/>
        </w:rPr>
        <w:t>лечить</w:t>
      </w:r>
      <w:proofErr w:type="gramEnd"/>
      <w:r>
        <w:rPr>
          <w:rFonts w:ascii="Times New Roman" w:eastAsia="Calibri" w:hAnsi="Times New Roman"/>
        </w:rPr>
        <w:t xml:space="preserve"> неправильное слово,</w:t>
      </w:r>
    </w:p>
    <w:p w:rsidR="007A17A6" w:rsidRDefault="007A17A6" w:rsidP="007A17A6">
      <w:pPr>
        <w:spacing w:before="0" w:beforeAutospacing="0" w:after="0" w:afterAutospacing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 рифму правящий поэт, он идеала ждёт простого.</w:t>
      </w:r>
    </w:p>
    <w:p w:rsidR="007A17A6" w:rsidRDefault="007A17A6" w:rsidP="007A17A6">
      <w:pPr>
        <w:spacing w:before="0" w:beforeAutospacing="0" w:after="0" w:afterAutospacing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в праздник наш, да и всегда, пусть слово блещет чистотою,</w:t>
      </w:r>
    </w:p>
    <w:p w:rsidR="007A17A6" w:rsidRDefault="007A17A6" w:rsidP="007A17A6">
      <w:pPr>
        <w:spacing w:before="0" w:beforeAutospacing="0" w:after="0" w:afterAutospacing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Пусть лишь здоровые слова вас окружают красотою!</w:t>
      </w:r>
    </w:p>
    <w:p w:rsidR="007A17A6" w:rsidRDefault="007A17A6" w:rsidP="007A17A6">
      <w:pPr>
        <w:spacing w:before="0" w:beforeAutospacing="0" w:after="0" w:afterAutospacing="0"/>
        <w:jc w:val="both"/>
        <w:rPr>
          <w:rFonts w:ascii="Times New Roman" w:eastAsia="Calibri" w:hAnsi="Times New Roman"/>
        </w:rPr>
      </w:pPr>
    </w:p>
    <w:p w:rsidR="007A17A6" w:rsidRDefault="007A17A6" w:rsidP="007A17A6">
      <w:pPr>
        <w:spacing w:before="0" w:beforeAutospacing="0" w:after="0" w:afterAutospacing="0"/>
        <w:jc w:val="both"/>
        <w:rPr>
          <w:rFonts w:ascii="Times New Roman" w:eastAsia="Calibri" w:hAnsi="Times New Roman"/>
        </w:rPr>
      </w:pPr>
    </w:p>
    <w:p w:rsidR="007A17A6" w:rsidRDefault="007A17A6" w:rsidP="007A17A6">
      <w:pPr>
        <w:spacing w:before="0" w:beforeAutospacing="0" w:after="0" w:afterAutospacing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Учитель – логопед: </w:t>
      </w:r>
      <w:proofErr w:type="spellStart"/>
      <w:r>
        <w:rPr>
          <w:rFonts w:ascii="Times New Roman" w:eastAsia="Calibri" w:hAnsi="Times New Roman"/>
        </w:rPr>
        <w:t>Левенец</w:t>
      </w:r>
      <w:proofErr w:type="spellEnd"/>
      <w:r>
        <w:rPr>
          <w:rFonts w:ascii="Times New Roman" w:eastAsia="Calibri" w:hAnsi="Times New Roman"/>
        </w:rPr>
        <w:t xml:space="preserve"> Ю.В.</w:t>
      </w:r>
    </w:p>
    <w:p w:rsidR="00687CE6" w:rsidRDefault="00687CE6"/>
    <w:sectPr w:rsidR="00687CE6" w:rsidSect="007A17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17A6"/>
    <w:rsid w:val="0062449E"/>
    <w:rsid w:val="00687CE6"/>
    <w:rsid w:val="007A17A6"/>
    <w:rsid w:val="00893D7C"/>
    <w:rsid w:val="009D082A"/>
    <w:rsid w:val="00CE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A6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2335</Characters>
  <Application>Microsoft Office Word</Application>
  <DocSecurity>0</DocSecurity>
  <Lines>19</Lines>
  <Paragraphs>5</Paragraphs>
  <ScaleCrop>false</ScaleCrop>
  <Company>Grizli777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2025-05-25T22:59:00Z</dcterms:created>
  <dcterms:modified xsi:type="dcterms:W3CDTF">2025-05-25T23:03:00Z</dcterms:modified>
</cp:coreProperties>
</file>