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BF" w:rsidRPr="006622CC" w:rsidRDefault="00D62CBF" w:rsidP="00D62CB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622CC">
        <w:rPr>
          <w:rFonts w:ascii="Times New Roman" w:hAnsi="Times New Roman" w:cs="Times New Roman"/>
          <w:b/>
          <w:i/>
          <w:sz w:val="96"/>
          <w:szCs w:val="28"/>
        </w:rPr>
        <w:t>Конспект</w:t>
      </w:r>
    </w:p>
    <w:p w:rsidR="00D62CBF" w:rsidRPr="008048E7" w:rsidRDefault="00D62CBF" w:rsidP="00D62CBF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28"/>
        </w:rPr>
      </w:pPr>
      <w:r w:rsidRPr="008048E7">
        <w:rPr>
          <w:rFonts w:ascii="Times New Roman" w:hAnsi="Times New Roman" w:cs="Times New Roman"/>
          <w:b/>
          <w:i/>
          <w:sz w:val="96"/>
          <w:szCs w:val="28"/>
        </w:rPr>
        <w:t xml:space="preserve"> модульного урока по биологии</w:t>
      </w:r>
    </w:p>
    <w:p w:rsidR="00D62CBF" w:rsidRPr="008048E7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96"/>
          <w:szCs w:val="28"/>
          <w:u w:val="single"/>
        </w:rPr>
      </w:pPr>
      <w:r w:rsidRPr="008048E7">
        <w:rPr>
          <w:rFonts w:ascii="Times New Roman" w:hAnsi="Times New Roman" w:cs="Times New Roman"/>
          <w:b/>
          <w:i/>
          <w:sz w:val="96"/>
          <w:szCs w:val="28"/>
          <w:u w:val="single"/>
        </w:rPr>
        <w:t>«Пищеварение в ротовой полости»</w:t>
      </w: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Автор: учитель биологии МАОУ «Лицей № 58»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г.Уфа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Асылхузина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Э.И.</w:t>
      </w: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2CBF" w:rsidRPr="00357B2A" w:rsidRDefault="00D62CBF" w:rsidP="00D62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 урока</w:t>
      </w:r>
      <w:r w:rsidRPr="00357B2A">
        <w:rPr>
          <w:rFonts w:ascii="Times New Roman" w:hAnsi="Times New Roman" w:cs="Times New Roman"/>
          <w:sz w:val="28"/>
          <w:szCs w:val="28"/>
        </w:rPr>
        <w:t xml:space="preserve">: ознакомиться с материалом по теме, выполнить задания учебных элементов, проверить себя по листку самоконтроля (выдаётся в конце урока), поставить себе оценку. </w:t>
      </w:r>
    </w:p>
    <w:p w:rsidR="00D62CBF" w:rsidRPr="00357B2A" w:rsidRDefault="00D62CBF" w:rsidP="00D62CBF">
      <w:pPr>
        <w:tabs>
          <w:tab w:val="left" w:pos="11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2CBF" w:rsidRPr="00357B2A" w:rsidRDefault="00D62CBF" w:rsidP="00D62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57B2A">
        <w:rPr>
          <w:rFonts w:ascii="Times New Roman" w:hAnsi="Times New Roman" w:cs="Times New Roman"/>
          <w:sz w:val="28"/>
          <w:szCs w:val="28"/>
        </w:rPr>
        <w:t xml:space="preserve"> сформировать у учащихся понятия ротовая полость, рецепторы вкуса, слюнные железы, зубы и его части, кариес, пульпит.</w:t>
      </w:r>
    </w:p>
    <w:p w:rsidR="00D62CBF" w:rsidRPr="00357B2A" w:rsidRDefault="00D62CBF" w:rsidP="00D62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357B2A">
        <w:rPr>
          <w:rFonts w:ascii="Times New Roman" w:hAnsi="Times New Roman" w:cs="Times New Roman"/>
          <w:sz w:val="28"/>
          <w:szCs w:val="28"/>
        </w:rPr>
        <w:t xml:space="preserve"> сформировать навыки самостоятельной </w:t>
      </w:r>
      <w:proofErr w:type="gramStart"/>
      <w:r w:rsidRPr="00357B2A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Pr="00357B2A">
        <w:rPr>
          <w:rFonts w:ascii="Times New Roman" w:hAnsi="Times New Roman" w:cs="Times New Roman"/>
          <w:sz w:val="28"/>
          <w:szCs w:val="28"/>
        </w:rPr>
        <w:t xml:space="preserve"> учебником, анализировать, делать выводы.</w:t>
      </w: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357B2A">
        <w:rPr>
          <w:rFonts w:ascii="Times New Roman" w:hAnsi="Times New Roman" w:cs="Times New Roman"/>
          <w:sz w:val="28"/>
          <w:szCs w:val="28"/>
        </w:rPr>
        <w:t>: эстетическое, нравственное и гигиеническое воспитание.</w:t>
      </w: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модульный урок, изучение нового материала.</w:t>
      </w:r>
    </w:p>
    <w:p w:rsidR="00D62CBF" w:rsidRDefault="00D62CBF" w:rsidP="00D62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карточки с заданиями, листки самоконтроля, рисунки.</w:t>
      </w:r>
    </w:p>
    <w:p w:rsidR="00D62CBF" w:rsidRPr="00357B2A" w:rsidRDefault="00D62CBF" w:rsidP="00D62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>учебник 8 класса «Биология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BE307C">
        <w:rPr>
          <w:rFonts w:ascii="Times New Roman" w:hAnsi="Times New Roman" w:cs="Times New Roman"/>
          <w:sz w:val="28"/>
          <w:szCs w:val="28"/>
        </w:rPr>
        <w:t>Пасечник</w:t>
      </w:r>
      <w:proofErr w:type="gramEnd"/>
      <w:r w:rsidRPr="00BE307C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, Каменский А.А., Швецов Г.Г.</w:t>
      </w: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D231B2" w:rsidRDefault="00D231B2" w:rsidP="00D62CBF">
      <w:pPr>
        <w:tabs>
          <w:tab w:val="left" w:pos="11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1B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урока: Пищеварение в ротовой полости</w:t>
      </w:r>
    </w:p>
    <w:p w:rsidR="00D62CBF" w:rsidRPr="00357B2A" w:rsidRDefault="00D62CBF" w:rsidP="00D231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</w:rPr>
        <w:t>Учебный элемент 1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Pr="00357B2A">
        <w:rPr>
          <w:rFonts w:ascii="Times New Roman" w:hAnsi="Times New Roman" w:cs="Times New Roman"/>
          <w:b/>
          <w:sz w:val="28"/>
          <w:szCs w:val="28"/>
        </w:rPr>
        <w:t>1.Прочитайте</w:t>
      </w:r>
      <w:proofErr w:type="gramEnd"/>
      <w:r w:rsidRPr="00357B2A">
        <w:rPr>
          <w:rFonts w:ascii="Times New Roman" w:hAnsi="Times New Roman" w:cs="Times New Roman"/>
          <w:b/>
          <w:sz w:val="28"/>
          <w:szCs w:val="28"/>
        </w:rPr>
        <w:t xml:space="preserve"> информацию</w:t>
      </w:r>
      <w:r w:rsidRPr="00357B2A">
        <w:rPr>
          <w:rFonts w:ascii="Times New Roman" w:hAnsi="Times New Roman" w:cs="Times New Roman"/>
          <w:sz w:val="28"/>
          <w:szCs w:val="28"/>
        </w:rPr>
        <w:t xml:space="preserve">. Язык человека покрыт более 5000 сосочков разной </w:t>
      </w:r>
      <w:proofErr w:type="gramStart"/>
      <w:r w:rsidRPr="00357B2A">
        <w:rPr>
          <w:rFonts w:ascii="Times New Roman" w:hAnsi="Times New Roman" w:cs="Times New Roman"/>
          <w:sz w:val="28"/>
          <w:szCs w:val="28"/>
        </w:rPr>
        <w:t>формы .Грибовидные</w:t>
      </w:r>
      <w:proofErr w:type="gramEnd"/>
      <w:r w:rsidRPr="00357B2A">
        <w:rPr>
          <w:rFonts w:ascii="Times New Roman" w:hAnsi="Times New Roman" w:cs="Times New Roman"/>
          <w:sz w:val="28"/>
          <w:szCs w:val="28"/>
        </w:rPr>
        <w:t xml:space="preserve"> занимают в основном две передние трети языка и рассеяны по всей поверхности, желобовидные (чашевидные) расположены сзади, у корня языка, — они большие, их легко увидеть, листовидные — это тесно расположенные складки в боковой части языка. Каждый из сосочков содержит вкусовые почки. Немного вкусовых почек есть также в надгортаннике, задней стенке глотки и на мягком нёбе, но в основном они, конечно, сосредоточены на сосочках языка. Почки имеют свой специфический набор вкусовых рецепторов. Так, на кончике языка больше рецепторов к сладкому — он чувствует его гораздо лучше, края языка лучше ощущают кислое и соленое, а его основание — горькое. В общей сложности у нас во рту примерно 10 000 вкусовых почек, и благодаря им мы чувствуем вкус.</w:t>
      </w:r>
      <w:r w:rsidRPr="00357B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704C8" wp14:editId="1CDF5A47">
            <wp:extent cx="1471340" cy="1809750"/>
            <wp:effectExtent l="19050" t="0" r="0" b="0"/>
            <wp:docPr id="1" name="Рисунок 0" descr="taste_2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_2_3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2827" cy="18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  <w:u w:val="single"/>
        </w:rPr>
        <w:t>Задание2.</w:t>
      </w:r>
      <w:r w:rsidRPr="00357B2A">
        <w:rPr>
          <w:rFonts w:ascii="Times New Roman" w:hAnsi="Times New Roman" w:cs="Times New Roman"/>
          <w:sz w:val="28"/>
          <w:szCs w:val="28"/>
        </w:rPr>
        <w:t xml:space="preserve"> Вклеить в тетрадь рисунок №1(рецепторы языка). Обозначить рисунок: записать, какие зоны языка чувствительны к тому или иному вкусу.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Вывод:</w:t>
      </w:r>
      <w:r w:rsidRPr="00357B2A">
        <w:rPr>
          <w:rFonts w:ascii="Times New Roman" w:hAnsi="Times New Roman" w:cs="Times New Roman"/>
          <w:sz w:val="28"/>
          <w:szCs w:val="28"/>
        </w:rPr>
        <w:t xml:space="preserve"> человек различает вкус при помощи</w:t>
      </w:r>
      <w:proofErr w:type="gramStart"/>
      <w:r w:rsidRPr="00357B2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D62CBF" w:rsidRPr="00357B2A" w:rsidRDefault="00D62CBF" w:rsidP="00D231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</w:rPr>
        <w:t>Учебный элемент 2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Задание1. Прочитайте</w:t>
      </w:r>
      <w:r w:rsidRPr="00357B2A">
        <w:rPr>
          <w:rFonts w:ascii="Times New Roman" w:hAnsi="Times New Roman" w:cs="Times New Roman"/>
          <w:sz w:val="28"/>
          <w:szCs w:val="28"/>
        </w:rPr>
        <w:t xml:space="preserve"> пункт «</w:t>
      </w:r>
      <w:r w:rsidR="00D231B2">
        <w:rPr>
          <w:rFonts w:ascii="Times New Roman" w:hAnsi="Times New Roman" w:cs="Times New Roman"/>
          <w:sz w:val="28"/>
          <w:szCs w:val="28"/>
        </w:rPr>
        <w:t xml:space="preserve">Пищеварение в ротовой полости» на стр.116 </w:t>
      </w:r>
      <w:r w:rsidRPr="00357B2A">
        <w:rPr>
          <w:rFonts w:ascii="Times New Roman" w:hAnsi="Times New Roman" w:cs="Times New Roman"/>
          <w:sz w:val="28"/>
          <w:szCs w:val="28"/>
        </w:rPr>
        <w:t xml:space="preserve">учебника. 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357B2A">
        <w:rPr>
          <w:rFonts w:ascii="Times New Roman" w:hAnsi="Times New Roman" w:cs="Times New Roman"/>
          <w:sz w:val="28"/>
          <w:szCs w:val="28"/>
        </w:rPr>
        <w:t xml:space="preserve"> Перечертите схему в тетрадь и заполните её, записав соответствующий орган.</w:t>
      </w:r>
    </w:p>
    <w:p w:rsidR="00D231B2" w:rsidRDefault="004E3763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231B2" w:rsidRDefault="00D231B2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1B2" w:rsidRDefault="00D231B2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23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sz w:val="28"/>
          <w:szCs w:val="28"/>
        </w:rPr>
        <w:lastRenderedPageBreak/>
        <w:t>Ротовая полость</w:t>
      </w:r>
    </w:p>
    <w:tbl>
      <w:tblPr>
        <w:tblpPr w:leftFromText="180" w:rightFromText="180" w:vertAnchor="text" w:tblpX="3997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136"/>
      </w:tblGrid>
      <w:tr w:rsidR="00D231B2" w:rsidTr="00D231B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12" w:type="dxa"/>
          </w:tcPr>
          <w:p w:rsidR="00D231B2" w:rsidRDefault="00D231B2" w:rsidP="00D23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</w:tc>
        <w:tc>
          <w:tcPr>
            <w:tcW w:w="2136" w:type="dxa"/>
          </w:tcPr>
          <w:p w:rsidR="00D231B2" w:rsidRDefault="00D231B2" w:rsidP="00D23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</w:p>
        </w:tc>
      </w:tr>
      <w:tr w:rsidR="00D231B2" w:rsidTr="00D231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2" w:type="dxa"/>
          </w:tcPr>
          <w:p w:rsidR="00D231B2" w:rsidRDefault="00D231B2" w:rsidP="00D23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D231B2" w:rsidRDefault="00D231B2" w:rsidP="00D23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1B2" w:rsidRDefault="00D231B2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D62CBF" w:rsidRPr="00357B2A">
        <w:rPr>
          <w:rFonts w:ascii="Times New Roman" w:hAnsi="Times New Roman" w:cs="Times New Roman"/>
          <w:sz w:val="28"/>
          <w:szCs w:val="28"/>
        </w:rPr>
        <w:t xml:space="preserve"> вкуса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2CBF" w:rsidRPr="00357B2A">
        <w:rPr>
          <w:rFonts w:ascii="Times New Roman" w:hAnsi="Times New Roman" w:cs="Times New Roman"/>
          <w:sz w:val="28"/>
          <w:szCs w:val="28"/>
        </w:rPr>
        <w:t>Обработка пищи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</w:tblGrid>
      <w:tr w:rsidR="00D231B2" w:rsidTr="00D231B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584" w:type="dxa"/>
          </w:tcPr>
          <w:p w:rsidR="00D231B2" w:rsidRDefault="00D231B2" w:rsidP="00D6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1B2" w:rsidRPr="00357B2A" w:rsidRDefault="00D231B2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3. Прочитайте информацию и заполните таблицу.</w:t>
      </w:r>
      <w:r w:rsidRPr="00357B2A">
        <w:rPr>
          <w:rFonts w:ascii="Times New Roman" w:hAnsi="Times New Roman" w:cs="Times New Roman"/>
          <w:sz w:val="28"/>
          <w:szCs w:val="28"/>
        </w:rPr>
        <w:t xml:space="preserve"> Пищеварительная функция слюны выражается в том, что она смачивает пищевой комок и подготавливает его к перевариванию и проглатыванию, а вещество муцин склеивает порцию пищи в самостоятельный комок. В слюне обнаружено свыше 50 ферментов.  Несмотря на то, что пища в полости рта находится короткое время - около 15 с, пищеварение в полости рта имеет большое значение для осуществления дальнейших процессов расщепления пищи, т. к. слюна, растворяя пищевые вещества, способствует формированию вкусовых ощущении и влияет на аппетит.  В полости рта под влиянием ферментов слюны начинается химическая переработка пищи. Фермент слюны амилаза расщепляет полисахариды (крахмал, гликоген) до мальтозы.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333"/>
        <w:gridCol w:w="2351"/>
        <w:gridCol w:w="2335"/>
      </w:tblGrid>
      <w:tr w:rsidR="00D62CBF" w:rsidRPr="00357B2A" w:rsidTr="00F10E77">
        <w:tc>
          <w:tcPr>
            <w:tcW w:w="2392" w:type="dxa"/>
          </w:tcPr>
          <w:p w:rsidR="00D62CBF" w:rsidRPr="00357B2A" w:rsidRDefault="00D62CBF" w:rsidP="00F1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2393" w:type="dxa"/>
          </w:tcPr>
          <w:p w:rsidR="00D62CBF" w:rsidRPr="00357B2A" w:rsidRDefault="00D62CBF" w:rsidP="00F1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Фермент</w:t>
            </w:r>
          </w:p>
        </w:tc>
        <w:tc>
          <w:tcPr>
            <w:tcW w:w="2393" w:type="dxa"/>
          </w:tcPr>
          <w:p w:rsidR="00D62CBF" w:rsidRPr="00357B2A" w:rsidRDefault="00D62CBF" w:rsidP="00F1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Что расщепляет</w:t>
            </w:r>
          </w:p>
        </w:tc>
        <w:tc>
          <w:tcPr>
            <w:tcW w:w="2393" w:type="dxa"/>
          </w:tcPr>
          <w:p w:rsidR="00D62CBF" w:rsidRPr="00357B2A" w:rsidRDefault="00D62CBF" w:rsidP="00F1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D62CBF" w:rsidRPr="00357B2A" w:rsidTr="00F10E77">
        <w:tc>
          <w:tcPr>
            <w:tcW w:w="2392" w:type="dxa"/>
          </w:tcPr>
          <w:p w:rsidR="00D62CBF" w:rsidRPr="00357B2A" w:rsidRDefault="00D62CBF" w:rsidP="00F1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Ротовая полость</w:t>
            </w:r>
          </w:p>
        </w:tc>
        <w:tc>
          <w:tcPr>
            <w:tcW w:w="2393" w:type="dxa"/>
          </w:tcPr>
          <w:p w:rsidR="00D62CBF" w:rsidRPr="00357B2A" w:rsidRDefault="00D62CBF" w:rsidP="00F1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CBF" w:rsidRPr="00357B2A" w:rsidRDefault="00D62CBF" w:rsidP="00F1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CBF" w:rsidRPr="00357B2A" w:rsidRDefault="00D62CBF" w:rsidP="00F10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D23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2A">
        <w:rPr>
          <w:rFonts w:ascii="Times New Roman" w:hAnsi="Times New Roman" w:cs="Times New Roman"/>
          <w:sz w:val="28"/>
          <w:szCs w:val="28"/>
        </w:rPr>
        <w:t>Вклейте в тетрадь рисунок №2</w:t>
      </w:r>
      <w:r w:rsidR="004E3763">
        <w:rPr>
          <w:rFonts w:ascii="Times New Roman" w:hAnsi="Times New Roman" w:cs="Times New Roman"/>
          <w:sz w:val="28"/>
          <w:szCs w:val="28"/>
        </w:rPr>
        <w:t xml:space="preserve"> </w:t>
      </w:r>
      <w:r w:rsidRPr="00357B2A">
        <w:rPr>
          <w:rFonts w:ascii="Times New Roman" w:hAnsi="Times New Roman" w:cs="Times New Roman"/>
          <w:sz w:val="28"/>
          <w:szCs w:val="28"/>
        </w:rPr>
        <w:t>(слюнные железы) и на нём обозначьте расположение слюнных желёз. Найдите у себя эти железы,</w:t>
      </w:r>
      <w:r>
        <w:rPr>
          <w:rFonts w:ascii="Times New Roman" w:hAnsi="Times New Roman" w:cs="Times New Roman"/>
          <w:sz w:val="28"/>
          <w:szCs w:val="28"/>
        </w:rPr>
        <w:t xml:space="preserve"> используя задание 1 </w:t>
      </w:r>
      <w:r w:rsidR="00D231B2">
        <w:rPr>
          <w:rFonts w:ascii="Times New Roman" w:hAnsi="Times New Roman" w:cs="Times New Roman"/>
          <w:sz w:val="28"/>
          <w:szCs w:val="28"/>
        </w:rPr>
        <w:t>и информацию из учебника на стр.116, рис. 48</w:t>
      </w:r>
      <w:r w:rsidRPr="00357B2A">
        <w:rPr>
          <w:rFonts w:ascii="Times New Roman" w:hAnsi="Times New Roman" w:cs="Times New Roman"/>
          <w:sz w:val="28"/>
          <w:szCs w:val="28"/>
        </w:rPr>
        <w:t>.</w:t>
      </w:r>
      <w:r w:rsidR="00D231B2">
        <w:rPr>
          <w:rFonts w:ascii="Times New Roman" w:hAnsi="Times New Roman" w:cs="Times New Roman"/>
          <w:sz w:val="28"/>
          <w:szCs w:val="28"/>
        </w:rPr>
        <w:t xml:space="preserve"> Подпишите слюнные железы.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57B2A">
        <w:rPr>
          <w:rFonts w:ascii="Times New Roman" w:hAnsi="Times New Roman" w:cs="Times New Roman"/>
          <w:sz w:val="28"/>
          <w:szCs w:val="28"/>
        </w:rPr>
        <w:t>у человека … пары слюнных желез.</w:t>
      </w:r>
      <w:r w:rsidRPr="00357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CBF" w:rsidRPr="00357B2A" w:rsidRDefault="00D62CBF" w:rsidP="00D231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</w:rPr>
        <w:t>Учебный элемент 3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1. Прочитайте</w:t>
      </w:r>
      <w:r>
        <w:rPr>
          <w:rFonts w:ascii="Times New Roman" w:hAnsi="Times New Roman" w:cs="Times New Roman"/>
          <w:sz w:val="28"/>
          <w:szCs w:val="28"/>
        </w:rPr>
        <w:t xml:space="preserve"> текст учебника на стр.114-115</w:t>
      </w:r>
      <w:r w:rsidR="00D231B2">
        <w:rPr>
          <w:rFonts w:ascii="Times New Roman" w:hAnsi="Times New Roman" w:cs="Times New Roman"/>
          <w:sz w:val="28"/>
          <w:szCs w:val="28"/>
        </w:rPr>
        <w:t xml:space="preserve"> (до пункта Язык)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357B2A">
        <w:rPr>
          <w:rFonts w:ascii="Times New Roman" w:hAnsi="Times New Roman" w:cs="Times New Roman"/>
          <w:sz w:val="28"/>
          <w:szCs w:val="28"/>
        </w:rPr>
        <w:t xml:space="preserve"> Вклейте в тетрадь рисунок №3.</w:t>
      </w:r>
      <w:r w:rsidR="004E3763">
        <w:rPr>
          <w:rFonts w:ascii="Times New Roman" w:hAnsi="Times New Roman" w:cs="Times New Roman"/>
          <w:sz w:val="28"/>
          <w:szCs w:val="28"/>
        </w:rPr>
        <w:t xml:space="preserve"> </w:t>
      </w:r>
      <w:r w:rsidRPr="00357B2A">
        <w:rPr>
          <w:rFonts w:ascii="Times New Roman" w:hAnsi="Times New Roman" w:cs="Times New Roman"/>
          <w:sz w:val="28"/>
          <w:szCs w:val="28"/>
        </w:rPr>
        <w:t>Обозначьте резцы, клыки и коренные зубы. Напишите их количество у взрослого человека и ребёнка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D23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2A">
        <w:rPr>
          <w:rFonts w:ascii="Times New Roman" w:hAnsi="Times New Roman" w:cs="Times New Roman"/>
          <w:sz w:val="28"/>
          <w:szCs w:val="28"/>
        </w:rPr>
        <w:t>Схематично в тетради</w:t>
      </w:r>
      <w:r w:rsidRPr="00357B2A">
        <w:rPr>
          <w:rFonts w:ascii="Times New Roman" w:hAnsi="Times New Roman" w:cs="Times New Roman"/>
          <w:b/>
          <w:sz w:val="28"/>
          <w:szCs w:val="28"/>
        </w:rPr>
        <w:t xml:space="preserve"> зарисуйте</w:t>
      </w:r>
      <w:r w:rsidRPr="00357B2A">
        <w:rPr>
          <w:rFonts w:ascii="Times New Roman" w:hAnsi="Times New Roman" w:cs="Times New Roman"/>
          <w:sz w:val="28"/>
          <w:szCs w:val="28"/>
        </w:rPr>
        <w:t xml:space="preserve"> внутреннее стро</w:t>
      </w:r>
      <w:r>
        <w:rPr>
          <w:rFonts w:ascii="Times New Roman" w:hAnsi="Times New Roman" w:cs="Times New Roman"/>
          <w:sz w:val="28"/>
          <w:szCs w:val="28"/>
        </w:rPr>
        <w:t>ение зуба, пользуясь рисунком 49</w:t>
      </w:r>
      <w:r w:rsidRPr="00357B2A">
        <w:rPr>
          <w:rFonts w:ascii="Times New Roman" w:hAnsi="Times New Roman" w:cs="Times New Roman"/>
          <w:sz w:val="28"/>
          <w:szCs w:val="28"/>
        </w:rPr>
        <w:t xml:space="preserve"> учебника. </w:t>
      </w:r>
      <w:r w:rsidRPr="00357B2A">
        <w:rPr>
          <w:rFonts w:ascii="Times New Roman" w:hAnsi="Times New Roman" w:cs="Times New Roman"/>
          <w:b/>
          <w:sz w:val="28"/>
          <w:szCs w:val="28"/>
        </w:rPr>
        <w:t>Обозначьте его основные части.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 w:rsidRPr="00357B2A">
        <w:rPr>
          <w:rFonts w:ascii="Times New Roman" w:hAnsi="Times New Roman" w:cs="Times New Roman"/>
          <w:sz w:val="28"/>
          <w:szCs w:val="28"/>
        </w:rPr>
        <w:t xml:space="preserve"> При помощи зеркала рассмотрите свои зубы. Какая часть зуба видна? Найдите резцы, клыки и коренные зубы. Почему клыки человека сравнительно </w:t>
      </w:r>
      <w:proofErr w:type="gramStart"/>
      <w:r w:rsidRPr="00357B2A">
        <w:rPr>
          <w:rFonts w:ascii="Times New Roman" w:hAnsi="Times New Roman" w:cs="Times New Roman"/>
          <w:sz w:val="28"/>
          <w:szCs w:val="28"/>
        </w:rPr>
        <w:t>мало(</w:t>
      </w:r>
      <w:proofErr w:type="gramEnd"/>
      <w:r w:rsidRPr="00357B2A">
        <w:rPr>
          <w:rFonts w:ascii="Times New Roman" w:hAnsi="Times New Roman" w:cs="Times New Roman"/>
          <w:sz w:val="28"/>
          <w:szCs w:val="28"/>
        </w:rPr>
        <w:t>в отличии от животных) отличаются от резцов? С чем это связано?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57B2A">
        <w:rPr>
          <w:rFonts w:ascii="Times New Roman" w:hAnsi="Times New Roman" w:cs="Times New Roman"/>
          <w:sz w:val="28"/>
          <w:szCs w:val="28"/>
        </w:rPr>
        <w:t>у человека … зуба. Из них… резцов, … клыков, … коренных.</w:t>
      </w:r>
    </w:p>
    <w:p w:rsidR="00D62CBF" w:rsidRPr="00357B2A" w:rsidRDefault="00D62CBF" w:rsidP="00D231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</w:rPr>
        <w:t>Учебный элемент 4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Pr="00357B2A">
        <w:rPr>
          <w:rFonts w:ascii="Times New Roman" w:hAnsi="Times New Roman" w:cs="Times New Roman"/>
          <w:b/>
          <w:sz w:val="28"/>
          <w:szCs w:val="28"/>
        </w:rPr>
        <w:t>1.Прочитайте</w:t>
      </w:r>
      <w:proofErr w:type="gramEnd"/>
      <w:r w:rsidRPr="00357B2A">
        <w:rPr>
          <w:rFonts w:ascii="Times New Roman" w:hAnsi="Times New Roman" w:cs="Times New Roman"/>
          <w:sz w:val="28"/>
          <w:szCs w:val="28"/>
        </w:rPr>
        <w:t xml:space="preserve"> текст учебника </w:t>
      </w:r>
      <w:r w:rsidR="00D231B2">
        <w:rPr>
          <w:rFonts w:ascii="Times New Roman" w:hAnsi="Times New Roman" w:cs="Times New Roman"/>
          <w:sz w:val="28"/>
          <w:szCs w:val="28"/>
        </w:rPr>
        <w:t>на стр.117</w:t>
      </w:r>
      <w:r w:rsidRPr="00357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357B2A">
        <w:rPr>
          <w:rFonts w:ascii="Times New Roman" w:hAnsi="Times New Roman" w:cs="Times New Roman"/>
          <w:sz w:val="28"/>
          <w:szCs w:val="28"/>
        </w:rPr>
        <w:t>.В тетради составьте памятку «Как ухаживать за зубами»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1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стр.117</w:t>
      </w:r>
      <w:r w:rsidR="00D231B2">
        <w:rPr>
          <w:rFonts w:ascii="Times New Roman" w:hAnsi="Times New Roman" w:cs="Times New Roman"/>
          <w:sz w:val="28"/>
          <w:szCs w:val="28"/>
        </w:rPr>
        <w:t>, Гигиена зубов)</w:t>
      </w:r>
      <w:r w:rsidRPr="00357B2A">
        <w:rPr>
          <w:rFonts w:ascii="Times New Roman" w:hAnsi="Times New Roman" w:cs="Times New Roman"/>
          <w:sz w:val="28"/>
          <w:szCs w:val="28"/>
        </w:rPr>
        <w:t>.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3. Вставьте пропущенное слово:</w:t>
      </w:r>
    </w:p>
    <w:p w:rsidR="00D62CBF" w:rsidRPr="00D231B2" w:rsidRDefault="00D62CBF" w:rsidP="00D231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B2">
        <w:rPr>
          <w:rFonts w:ascii="Times New Roman" w:hAnsi="Times New Roman" w:cs="Times New Roman"/>
          <w:sz w:val="28"/>
          <w:szCs w:val="28"/>
        </w:rPr>
        <w:t>Эмаль-… но хрупкое вещество;</w:t>
      </w:r>
    </w:p>
    <w:p w:rsidR="00D62CBF" w:rsidRPr="00D231B2" w:rsidRDefault="00D62CBF" w:rsidP="00D231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B2">
        <w:rPr>
          <w:rFonts w:ascii="Times New Roman" w:hAnsi="Times New Roman" w:cs="Times New Roman"/>
          <w:sz w:val="28"/>
          <w:szCs w:val="28"/>
        </w:rPr>
        <w:t>Нарушение эмали приводит к заболеванию…;</w:t>
      </w:r>
    </w:p>
    <w:p w:rsidR="00D62CBF" w:rsidRPr="00D231B2" w:rsidRDefault="00D62CBF" w:rsidP="00D231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B2">
        <w:rPr>
          <w:rFonts w:ascii="Times New Roman" w:hAnsi="Times New Roman" w:cs="Times New Roman"/>
          <w:sz w:val="28"/>
          <w:szCs w:val="28"/>
        </w:rPr>
        <w:t>Воспаление пульпы-…;</w:t>
      </w:r>
    </w:p>
    <w:p w:rsidR="00D62CBF" w:rsidRPr="00D231B2" w:rsidRDefault="00D62CBF" w:rsidP="00D231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1B2">
        <w:rPr>
          <w:rFonts w:ascii="Times New Roman" w:hAnsi="Times New Roman" w:cs="Times New Roman"/>
          <w:sz w:val="28"/>
          <w:szCs w:val="28"/>
        </w:rPr>
        <w:t>Большое разрушающее действие на зубы оказывает молочная кислота, образующаяся в результате</w:t>
      </w:r>
      <w:proofErr w:type="gramStart"/>
      <w:r w:rsidRPr="00D231B2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D23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CBF" w:rsidRPr="00357B2A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57B2A">
        <w:rPr>
          <w:rFonts w:ascii="Times New Roman" w:hAnsi="Times New Roman" w:cs="Times New Roman"/>
          <w:sz w:val="28"/>
          <w:szCs w:val="28"/>
        </w:rPr>
        <w:t>как сохранить здоровье зубов?</w:t>
      </w: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Общий вывод:</w:t>
      </w:r>
      <w:r w:rsidRPr="00357B2A">
        <w:rPr>
          <w:rFonts w:ascii="Times New Roman" w:hAnsi="Times New Roman" w:cs="Times New Roman"/>
          <w:sz w:val="28"/>
          <w:szCs w:val="28"/>
        </w:rPr>
        <w:t xml:space="preserve"> пищеварение в ротовой полости происходит благодаря следующим органам: </w:t>
      </w:r>
      <w:proofErr w:type="gramStart"/>
      <w:r w:rsidRPr="00357B2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Default="00D62CBF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1B2" w:rsidRDefault="00D231B2" w:rsidP="00D62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CBF" w:rsidRPr="00D231B2" w:rsidRDefault="00D62CBF" w:rsidP="00D23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B2">
        <w:rPr>
          <w:rFonts w:ascii="Times New Roman" w:hAnsi="Times New Roman" w:cs="Times New Roman"/>
          <w:b/>
          <w:sz w:val="28"/>
          <w:szCs w:val="28"/>
        </w:rPr>
        <w:lastRenderedPageBreak/>
        <w:t>Листок самоконтроля модульного урока на тему: «Пищеварение в ротовой полости»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6145"/>
        <w:gridCol w:w="1200"/>
      </w:tblGrid>
      <w:tr w:rsidR="00D62CBF" w:rsidRPr="00D231B2" w:rsidTr="00F10E77">
        <w:tc>
          <w:tcPr>
            <w:tcW w:w="2093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№ учебного элемента</w:t>
            </w:r>
          </w:p>
        </w:tc>
        <w:tc>
          <w:tcPr>
            <w:tcW w:w="6237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41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62CBF" w:rsidRPr="00D231B2" w:rsidTr="00F10E77">
        <w:tc>
          <w:tcPr>
            <w:tcW w:w="2093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Учебный элемент 1</w:t>
            </w:r>
          </w:p>
        </w:tc>
        <w:tc>
          <w:tcPr>
            <w:tcW w:w="6237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Кончик языка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Края языка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Основание языка</w:t>
            </w:r>
          </w:p>
        </w:tc>
        <w:tc>
          <w:tcPr>
            <w:tcW w:w="1241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</w:tr>
      <w:tr w:rsidR="00D62CBF" w:rsidRPr="00D231B2" w:rsidTr="00F10E77">
        <w:tc>
          <w:tcPr>
            <w:tcW w:w="2093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Учебный элемент 2</w:t>
            </w:r>
          </w:p>
        </w:tc>
        <w:tc>
          <w:tcPr>
            <w:tcW w:w="6237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Ротовая полость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Орган вкуса               обработка пищи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- язык                  механическая   химическая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 зубы                - слюнные                 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 язык                     железы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2"/>
              <w:gridCol w:w="1438"/>
              <w:gridCol w:w="1487"/>
              <w:gridCol w:w="1572"/>
            </w:tblGrid>
            <w:tr w:rsidR="00D62CBF" w:rsidRPr="00D231B2" w:rsidTr="00F10E77">
              <w:tc>
                <w:tcPr>
                  <w:tcW w:w="1501" w:type="dxa"/>
                </w:tcPr>
                <w:p w:rsidR="00D62CBF" w:rsidRPr="00D231B2" w:rsidRDefault="00D62CBF" w:rsidP="00F10E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 </w:t>
                  </w:r>
                </w:p>
              </w:tc>
              <w:tc>
                <w:tcPr>
                  <w:tcW w:w="1501" w:type="dxa"/>
                </w:tcPr>
                <w:p w:rsidR="00D62CBF" w:rsidRPr="00D231B2" w:rsidRDefault="00D62CBF" w:rsidP="00F10E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Фермент </w:t>
                  </w:r>
                </w:p>
              </w:tc>
              <w:tc>
                <w:tcPr>
                  <w:tcW w:w="1502" w:type="dxa"/>
                </w:tcPr>
                <w:p w:rsidR="00D62CBF" w:rsidRPr="00D231B2" w:rsidRDefault="00D62CBF" w:rsidP="00F10E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расщепляет</w:t>
                  </w:r>
                </w:p>
              </w:tc>
              <w:tc>
                <w:tcPr>
                  <w:tcW w:w="1502" w:type="dxa"/>
                </w:tcPr>
                <w:p w:rsidR="00D62CBF" w:rsidRPr="00D231B2" w:rsidRDefault="00D62CBF" w:rsidP="00F10E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</w:t>
                  </w:r>
                </w:p>
              </w:tc>
            </w:tr>
            <w:tr w:rsidR="00D62CBF" w:rsidRPr="00D231B2" w:rsidTr="00F10E77">
              <w:tc>
                <w:tcPr>
                  <w:tcW w:w="1501" w:type="dxa"/>
                </w:tcPr>
                <w:p w:rsidR="00D62CBF" w:rsidRPr="00D231B2" w:rsidRDefault="00D62CBF" w:rsidP="00F10E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Ротовая полость </w:t>
                  </w:r>
                </w:p>
              </w:tc>
              <w:tc>
                <w:tcPr>
                  <w:tcW w:w="1501" w:type="dxa"/>
                </w:tcPr>
                <w:p w:rsidR="00D62CBF" w:rsidRPr="00D231B2" w:rsidRDefault="00D62CBF" w:rsidP="00F10E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амилаза</w:t>
                  </w:r>
                </w:p>
              </w:tc>
              <w:tc>
                <w:tcPr>
                  <w:tcW w:w="1502" w:type="dxa"/>
                </w:tcPr>
                <w:p w:rsidR="00D62CBF" w:rsidRPr="00D231B2" w:rsidRDefault="00D62CBF" w:rsidP="00F10E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502" w:type="dxa"/>
                </w:tcPr>
                <w:p w:rsidR="00D62CBF" w:rsidRPr="00D231B2" w:rsidRDefault="00D62CBF" w:rsidP="00F10E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Расщепление крахмала и углеводов </w:t>
                  </w:r>
                </w:p>
              </w:tc>
            </w:tr>
          </w:tbl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 xml:space="preserve">Задание 4. </w:t>
            </w:r>
            <w:proofErr w:type="gramStart"/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Рисунок .</w:t>
            </w:r>
            <w:proofErr w:type="gramEnd"/>
          </w:p>
          <w:p w:rsidR="00D62CBF" w:rsidRPr="00D231B2" w:rsidRDefault="00D62CBF" w:rsidP="00D62CB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Околоушная;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Подъязычная;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Поднижнечелюстная.</w:t>
            </w:r>
          </w:p>
        </w:tc>
        <w:tc>
          <w:tcPr>
            <w:tcW w:w="1241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BF" w:rsidRPr="00D231B2" w:rsidTr="00F10E77">
        <w:tc>
          <w:tcPr>
            <w:tcW w:w="2093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Учебный элемент 3</w:t>
            </w:r>
          </w:p>
        </w:tc>
        <w:tc>
          <w:tcPr>
            <w:tcW w:w="6237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У взрослого человека – 32.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У детей – 20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 строение зуба: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Эмаль;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Дентин;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Пульпа;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Костная лунка в челюсти;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Связано с типом питания</w:t>
            </w:r>
          </w:p>
        </w:tc>
        <w:tc>
          <w:tcPr>
            <w:tcW w:w="1241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D62CBF" w:rsidRPr="00D231B2" w:rsidTr="00F10E77">
        <w:tc>
          <w:tcPr>
            <w:tcW w:w="2093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элемент 4</w:t>
            </w:r>
          </w:p>
        </w:tc>
        <w:tc>
          <w:tcPr>
            <w:tcW w:w="6237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Памятка: чистить зубы 2 раза в день; щетку вести от десны к коронке; массаж деснам; чистить с внешней и внутренней стороны.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Пульпит</w:t>
            </w:r>
          </w:p>
          <w:p w:rsidR="00D62CBF" w:rsidRPr="00D231B2" w:rsidRDefault="00D62CBF" w:rsidP="00D62CB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Брожение углеводов</w:t>
            </w:r>
          </w:p>
        </w:tc>
        <w:tc>
          <w:tcPr>
            <w:tcW w:w="1241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</w:tc>
      </w:tr>
      <w:tr w:rsidR="00D62CBF" w:rsidRPr="00D231B2" w:rsidTr="00F10E77">
        <w:tc>
          <w:tcPr>
            <w:tcW w:w="2093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оценок </w:t>
            </w:r>
          </w:p>
        </w:tc>
        <w:tc>
          <w:tcPr>
            <w:tcW w:w="6237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30-29б – 5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>28-23 б. – 4</w:t>
            </w:r>
          </w:p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2">
              <w:rPr>
                <w:rFonts w:ascii="Times New Roman" w:hAnsi="Times New Roman" w:cs="Times New Roman"/>
                <w:sz w:val="24"/>
                <w:szCs w:val="24"/>
              </w:rPr>
              <w:t xml:space="preserve">22-16б - 3  </w:t>
            </w:r>
          </w:p>
        </w:tc>
        <w:tc>
          <w:tcPr>
            <w:tcW w:w="1241" w:type="dxa"/>
          </w:tcPr>
          <w:p w:rsidR="00D62CBF" w:rsidRPr="00D231B2" w:rsidRDefault="00D62CBF" w:rsidP="00F1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9C" w:rsidRDefault="00236C9C"/>
    <w:sectPr w:rsidR="0023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1A2"/>
    <w:multiLevelType w:val="hybridMultilevel"/>
    <w:tmpl w:val="AA700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DEE"/>
    <w:multiLevelType w:val="hybridMultilevel"/>
    <w:tmpl w:val="F1F61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0C43"/>
    <w:multiLevelType w:val="hybridMultilevel"/>
    <w:tmpl w:val="7FECF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A041B"/>
    <w:multiLevelType w:val="hybridMultilevel"/>
    <w:tmpl w:val="0EDA2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14882"/>
    <w:multiLevelType w:val="hybridMultilevel"/>
    <w:tmpl w:val="F5C07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AC"/>
    <w:rsid w:val="00236C9C"/>
    <w:rsid w:val="003C0F9D"/>
    <w:rsid w:val="004E3763"/>
    <w:rsid w:val="007C54AC"/>
    <w:rsid w:val="00D231B2"/>
    <w:rsid w:val="00D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2CF7"/>
  <w15:chartTrackingRefBased/>
  <w15:docId w15:val="{51D19AD3-52DF-411A-B3D8-BF6450D4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79876</dc:creator>
  <cp:keywords/>
  <dc:description/>
  <cp:lastModifiedBy>79876</cp:lastModifiedBy>
  <cp:revision>4</cp:revision>
  <dcterms:created xsi:type="dcterms:W3CDTF">2023-09-23T20:05:00Z</dcterms:created>
  <dcterms:modified xsi:type="dcterms:W3CDTF">2024-11-08T17:39:00Z</dcterms:modified>
</cp:coreProperties>
</file>