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2" w:rsidRDefault="006F4CF2" w:rsidP="00BE1E98">
      <w:pPr>
        <w:pStyle w:val="a9"/>
        <w:jc w:val="center"/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</w:pPr>
      <w:r w:rsidRP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>Школьный буллинг: почему одни дети травят других</w:t>
      </w:r>
      <w:r w:rsid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BE1E98" w:rsidRPr="00BE1E98" w:rsidRDefault="00BE1E98" w:rsidP="00BE1E98">
      <w:pPr>
        <w:pStyle w:val="a9"/>
        <w:jc w:val="center"/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pacing w:val="-8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pacing w:val="-8"/>
          <w:sz w:val="28"/>
          <w:szCs w:val="28"/>
          <w:lang w:eastAsia="ru-RU"/>
        </w:rPr>
        <w:t xml:space="preserve">Тема </w:t>
      </w:r>
      <w:proofErr w:type="spellStart"/>
      <w:r w:rsidRPr="00BE1E98">
        <w:rPr>
          <w:rFonts w:ascii="Times New Roman" w:eastAsia="Microsoft YaHei Light" w:hAnsi="Times New Roman" w:cs="Times New Roman"/>
          <w:spacing w:val="-8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pacing w:val="-8"/>
          <w:sz w:val="28"/>
          <w:szCs w:val="28"/>
          <w:lang w:eastAsia="ru-RU"/>
        </w:rPr>
        <w:t xml:space="preserve"> затрагивает как ребёнка, так и взрослых вокруг него. В статье мы рассказали, как действовать родителям и каким образом лучше поддержать своё чадо в этой ситуации.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pacing w:val="-8"/>
          <w:sz w:val="28"/>
          <w:szCs w:val="28"/>
          <w:lang w:eastAsia="ru-RU"/>
        </w:rPr>
      </w:pP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Что такое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в школе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 (от английского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bullying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не всегда выражается в физическом нападении. Чаще происходит психологическое насилие в форме: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словесной травли (оскорбления, злые и непристойные шутки, насмешки и прочее);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распространения слухов и сплетен;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бойкота (одна из самых опасных форм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, так как чаще остальных приводит к суициду).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Кто такой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буллер</w:t>
      </w:r>
      <w:proofErr w:type="spellEnd"/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Буллеры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— это дети, которые выступают агрессорами. Хотя в процессе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они находятся в позиции силы, на деле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буллерам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тоже приходится несладко. Причиной такого поведения чаще всего являются проблемы в семье.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Кто участвует в школьном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буллинге</w:t>
      </w:r>
      <w:proofErr w:type="spellEnd"/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наиболее распространён в начальной и средней школе. К 10–11 классам на фоне процессов созревания мозговых структур и способности у подростков к саморегуляции он постепенно сходит на нет.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Исследование о частоте проявлений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в зависимости от класса, проведённое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Даном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Ольвеусом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Частота проявления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в школе в зависимости от пола и возраста детей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br/>
        <w:t xml:space="preserve">Если в коллективе началась травля, сложно не включиться. В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много ролей. Три основные: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Распределение ролей участников и наблюдателей конфликта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br/>
        <w:t xml:space="preserve">К сожалению, в ситуации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меньшую, а порой и большую травматизацию.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lastRenderedPageBreak/>
        <w:t xml:space="preserve">В психологии даже есть термин «травма наблюдателя». Часто ребёнок не может самостоятельно справиться с опытом наблюдения за продолжающимся насилием.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Что делать, если ребёнок стал жертвой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Жертвой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может стать абсолютно любой ребёнок, вне зависимости от благополучности семьи, заботы родителей и уровня развития. Важно, чтобы взрослые не оставляли без внимания случаи травли, даже если агрессия (пока) не направлена на их детей.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Как распознать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и чем он опасен</w:t>
      </w:r>
      <w:r w:rsid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беспричинные боли в животе и груди;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нежелание идти в школу и плохая успеваемость;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нервный тик, энурез;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печальный вид, беспокойство, тревожность;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нарушенный сон, кошмары;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длительное подавленное состояние;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участившиеся простуды и другие заболевания;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склонность к уединению, нежелание общаться;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проблемы с аппетитом;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излишняя уступчивость и осторожность.</w:t>
      </w:r>
    </w:p>
    <w:p w:rsidR="00BE1E98" w:rsidRDefault="00BE1E98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</w:p>
    <w:p w:rsidR="006F4CF2" w:rsidRPr="00BE1E98" w:rsidRDefault="00BE1E98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        </w:t>
      </w:r>
      <w:r w:rsidR="006F4CF2"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Школьная травля имеет самые неприятные последствия для всех участников. Ученики, подвергающиеся </w:t>
      </w:r>
      <w:proofErr w:type="spellStart"/>
      <w:r w:rsidR="006F4CF2"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буллингу</w:t>
      </w:r>
      <w:proofErr w:type="spellEnd"/>
      <w:r w:rsidR="006F4CF2"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, пребывают в депрессии, склонны к развитию психических расстройств и нередко предпринимают попытки самоубийства.</w:t>
      </w:r>
      <w:r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</w:t>
      </w:r>
      <w:r w:rsidR="006F4CF2"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Дети-агрессоры испытывают проблемы со школьной успеваемостью, приобретают криминальные наклонности и вынуждают педагогический коллектив заниматься поддержанием дисциплины вместо ведения уроков.</w:t>
      </w:r>
    </w:p>
    <w:p w:rsidR="006F4CF2" w:rsidRPr="00BE1E98" w:rsidRDefault="00BE1E98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        </w:t>
      </w:r>
      <w:r w:rsidR="006F4CF2"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="006F4CF2"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буллерам</w:t>
      </w:r>
      <w:proofErr w:type="spellEnd"/>
      <w:r w:rsidR="006F4CF2"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. Либо испытывают чувство вины за своё невмешательство и получают травму наблюдателя. Таким образом, школьные издевательства подрывают всю систему образования, провоцируя общее напряжение, отчуждение и жестокость.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vanish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vanish/>
          <w:sz w:val="28"/>
          <w:szCs w:val="28"/>
          <w:lang w:eastAsia="ru-RU"/>
        </w:rPr>
        <w:t>Начало формы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vanish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vanish/>
          <w:sz w:val="28"/>
          <w:szCs w:val="28"/>
          <w:lang w:eastAsia="ru-RU"/>
        </w:rPr>
        <w:t>Конец формы</w:t>
      </w:r>
    </w:p>
    <w:p w:rsidR="006F4CF2" w:rsidRPr="00BE1E98" w:rsidRDefault="006F4CF2" w:rsidP="00BE1E98">
      <w:pPr>
        <w:pStyle w:val="a9"/>
        <w:jc w:val="center"/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</w:pPr>
      <w:r w:rsidRP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 xml:space="preserve">Как бороться с </w:t>
      </w:r>
      <w:proofErr w:type="spellStart"/>
      <w:r w:rsidRP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>буллингом</w:t>
      </w:r>
      <w:proofErr w:type="spellEnd"/>
      <w:r w:rsid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Подростковый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, — как можно скорее получить 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lastRenderedPageBreak/>
        <w:t>консультацию специалиста. Но давайте рассмотрим, как действовать каждой из сторон.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</w:p>
    <w:p w:rsidR="006F4CF2" w:rsidRPr="00BE1E98" w:rsidRDefault="006F4CF2" w:rsidP="00BE1E98">
      <w:pPr>
        <w:pStyle w:val="a9"/>
        <w:jc w:val="center"/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</w:pPr>
      <w:r w:rsidRP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>Что делать родителям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Важно понять, что это может случиться с любой семьёй. Здесь никто не виноват, особенно сам ребёнок. Если вы чувствуете, что как родитель не справляетесь с ситуацией (а это нормально), то прежде всего нужно самому получить поддержку близких или психолога.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После консультации со специалистом вы сможете нормально поговорить о случившемся с ребёнком. Вот фразы, которые помогут вам начать диалог.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«</w:t>
      </w:r>
      <w:r w:rsidRPr="00BE1E98">
        <w:rPr>
          <w:rFonts w:ascii="Times New Roman" w:eastAsia="Microsoft YaHei Light" w:hAnsi="Times New Roman" w:cs="Times New Roman"/>
          <w:i/>
          <w:iCs/>
          <w:sz w:val="28"/>
          <w:szCs w:val="28"/>
          <w:lang w:eastAsia="ru-RU"/>
        </w:rPr>
        <w:t>Я тебе верю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». Это даст ребёнку понять, что вместе вы справитесь с проблемой.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«</w:t>
      </w:r>
      <w:r w:rsidRPr="00BE1E98">
        <w:rPr>
          <w:rFonts w:ascii="Times New Roman" w:eastAsia="Microsoft YaHei Light" w:hAnsi="Times New Roman" w:cs="Times New Roman"/>
          <w:i/>
          <w:iCs/>
          <w:sz w:val="28"/>
          <w:szCs w:val="28"/>
          <w:lang w:eastAsia="ru-RU"/>
        </w:rPr>
        <w:t>Мне жаль, что с тобой это случилось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». Это сигнал, что вы разделяете его чувства.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«</w:t>
      </w:r>
      <w:r w:rsidRPr="00BE1E98">
        <w:rPr>
          <w:rFonts w:ascii="Times New Roman" w:eastAsia="Microsoft YaHei Light" w:hAnsi="Times New Roman" w:cs="Times New Roman"/>
          <w:i/>
          <w:iCs/>
          <w:sz w:val="28"/>
          <w:szCs w:val="28"/>
          <w:lang w:eastAsia="ru-RU"/>
        </w:rPr>
        <w:t>Это не твоя вина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«</w:t>
      </w:r>
      <w:r w:rsidRPr="00BE1E98">
        <w:rPr>
          <w:rFonts w:ascii="Times New Roman" w:eastAsia="Microsoft YaHei Light" w:hAnsi="Times New Roman" w:cs="Times New Roman"/>
          <w:i/>
          <w:iCs/>
          <w:sz w:val="28"/>
          <w:szCs w:val="28"/>
          <w:lang w:eastAsia="ru-RU"/>
        </w:rPr>
        <w:t>Хорошо, что ты мне об этом сказал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». Докажите, что ребёнок правильно сделал, обратившись к вам.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«</w:t>
      </w:r>
      <w:r w:rsidRPr="00BE1E98">
        <w:rPr>
          <w:rFonts w:ascii="Times New Roman" w:eastAsia="Microsoft YaHei Light" w:hAnsi="Times New Roman" w:cs="Times New Roman"/>
          <w:i/>
          <w:iCs/>
          <w:sz w:val="28"/>
          <w:szCs w:val="28"/>
          <w:lang w:eastAsia="ru-RU"/>
        </w:rPr>
        <w:t>Я люблю тебя и постараюсь сделать так, чтобы тебе больше не угрожала опасность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». Эта фраза позволит ощутить защиту и с надеждой посмотреть в будущее.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jc w:val="center"/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</w:pPr>
      <w:r w:rsidRP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>Что делать учителю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в школе и в классе — отдельная большая тема. Вот лишь один пример, как можно поступить учителю.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Ситуация: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lastRenderedPageBreak/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proofErr w:type="gram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Однако к сожалению</w:t>
      </w:r>
      <w:proofErr w:type="gram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, не все родители находят поддержку со стороны школы. Тогда почти единственная «опция» — уход на </w:t>
      </w:r>
      <w:hyperlink r:id="rId5" w:tgtFrame="_blank" w:history="1">
        <w:r w:rsidRPr="00BE1E98">
          <w:rPr>
            <w:rFonts w:ascii="Times New Roman" w:eastAsia="Microsoft YaHei Light" w:hAnsi="Times New Roman" w:cs="Times New Roman"/>
            <w:sz w:val="28"/>
            <w:szCs w:val="28"/>
            <w:u w:val="single"/>
            <w:lang w:eastAsia="ru-RU"/>
          </w:rPr>
          <w:t>семейное образование</w:t>
        </w:r>
      </w:hyperlink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. Просто смена школы не всегда работает, так как травля может повториться. Во время семейного обучения у вас будет достаточно времени на обсуждение с ребёнком его травмирующего опыта.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jc w:val="center"/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</w:pPr>
      <w:r w:rsidRP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>Что делать ребёнку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Ребёнок в силу возраста не может сам защититься от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. Это работа взрослых. Однако есть базовые вещи, которые взрослые должны объяснить ему для профилактики конфликтов: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Рассказывать о случаях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взрослым, которым доверяешь, — правильно, это не стукачество.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Нужно укреплять самооценку и вести себя уверенно. Быть настойчивым и сильным (хотя бы внешне).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Необходимо избегать ситуаций, в которых возможна травля, и отклонять предложения поучаствовать в ней.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Что делать, если ваш ребёнок —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буллер</w:t>
      </w:r>
      <w:proofErr w:type="spellEnd"/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Чаще всего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буллерами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огромной вероятностью на следующий день он попробует отыграться на более слабых одноклассниках. Такому ребёнку бесспорно нужна помощь специалистов, но главное — проанализировать, что происходит в вашем доме.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Но бывают случаи, когда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буллер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обладает высокой самооценкой вкупе со сниженной эмпатией и вполне осознаёт свои действия.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lastRenderedPageBreak/>
        <w:t>‍</w:t>
      </w:r>
      <w:bookmarkStart w:id="0" w:name="_GoBack"/>
      <w:bookmarkEnd w:id="0"/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</w:pPr>
      <w:r w:rsidRPr="00BE1E98">
        <w:rPr>
          <w:rFonts w:ascii="Times New Roman" w:eastAsia="Microsoft YaHei Light" w:hAnsi="Times New Roman" w:cs="Times New Roman"/>
          <w:b/>
          <w:i/>
          <w:sz w:val="28"/>
          <w:szCs w:val="28"/>
          <w:u w:val="single"/>
          <w:lang w:eastAsia="ru-RU"/>
        </w:rPr>
        <w:t>Выводы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Стать жертвой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может любой ребёнок, вне зависимости от физических, интеллектуальных способностей или материального положения. Психологическую травму получают не только участники травли, но и её свидетели.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Если вы узнали, что в вашей школе практикуется травля, нельзя оставаться в стороне и пускать ситуацию на самотёк. Обсудите её с учителями и другими родителями и постарайтесь найти выход.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Поговорите о </w:t>
      </w:r>
      <w:proofErr w:type="spellStart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 xml:space="preserve"> со своим ребёнком, объясните, как нужно действовать, если он или другие дети в школе подвергаются издевательствам. Развивайте у ребёнка эмпатию и уважение границ других людей, чтобы он сам не стал агрессором.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S Gothic" w:hAnsi="Times New Roman" w:cs="Times New Roman"/>
          <w:sz w:val="28"/>
          <w:szCs w:val="28"/>
          <w:lang w:eastAsia="ru-RU"/>
        </w:rPr>
        <w:t>‍</w:t>
      </w:r>
    </w:p>
    <w:p w:rsidR="006F4CF2" w:rsidRPr="00BE1E98" w:rsidRDefault="006F4CF2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  <w:lang w:eastAsia="ru-RU"/>
        </w:rPr>
      </w:pPr>
      <w:r w:rsidRPr="00BE1E98">
        <w:rPr>
          <w:rFonts w:ascii="Times New Roman" w:eastAsia="Microsoft YaHei Light" w:hAnsi="Times New Roman" w:cs="Times New Roman"/>
          <w:sz w:val="28"/>
          <w:szCs w:val="28"/>
          <w:lang w:eastAsia="ru-RU"/>
        </w:rPr>
        <w:t>Но если несмотря ни на что ваш ребёнок регулярно подвергается нападкам одноклассников — оградите его от травмирующего опыта, сменив школу или </w:t>
      </w:r>
      <w:hyperlink r:id="rId6" w:tgtFrame="_blank" w:history="1">
        <w:r w:rsidRPr="00BE1E98">
          <w:rPr>
            <w:rFonts w:ascii="Times New Roman" w:eastAsia="Microsoft YaHei Light" w:hAnsi="Times New Roman" w:cs="Times New Roman"/>
            <w:sz w:val="28"/>
            <w:szCs w:val="28"/>
            <w:lang w:eastAsia="ru-RU"/>
          </w:rPr>
          <w:t>форму обучения.</w:t>
        </w:r>
      </w:hyperlink>
    </w:p>
    <w:p w:rsidR="00D24177" w:rsidRPr="00BE1E98" w:rsidRDefault="00D24177" w:rsidP="00BE1E98">
      <w:pPr>
        <w:pStyle w:val="a9"/>
        <w:rPr>
          <w:rFonts w:ascii="Times New Roman" w:eastAsia="Microsoft YaHei Light" w:hAnsi="Times New Roman" w:cs="Times New Roman"/>
          <w:sz w:val="28"/>
          <w:szCs w:val="28"/>
        </w:rPr>
      </w:pPr>
    </w:p>
    <w:sectPr w:rsidR="00D24177" w:rsidRPr="00BE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71FC"/>
    <w:multiLevelType w:val="multilevel"/>
    <w:tmpl w:val="418C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261394"/>
    <w:multiLevelType w:val="multilevel"/>
    <w:tmpl w:val="6FC2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10D97"/>
    <w:multiLevelType w:val="multilevel"/>
    <w:tmpl w:val="303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CB0D54"/>
    <w:multiLevelType w:val="multilevel"/>
    <w:tmpl w:val="FCEE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F2"/>
    <w:rsid w:val="006F4CF2"/>
    <w:rsid w:val="00BE1E98"/>
    <w:rsid w:val="00D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0293"/>
  <w15:chartTrackingRefBased/>
  <w15:docId w15:val="{9B83E938-A2E7-4EFC-BC64-3E8A9F3E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4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4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4C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4C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4CF2"/>
    <w:rPr>
      <w:color w:val="0000FF"/>
      <w:u w:val="single"/>
    </w:rPr>
  </w:style>
  <w:style w:type="paragraph" w:customStyle="1" w:styleId="article-headerimg-caption">
    <w:name w:val="article-header__img-caption"/>
    <w:basedOn w:val="a"/>
    <w:rsid w:val="006F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CF2"/>
    <w:rPr>
      <w:b/>
      <w:bCs/>
    </w:rPr>
  </w:style>
  <w:style w:type="paragraph" w:customStyle="1" w:styleId="main-point">
    <w:name w:val="main-point"/>
    <w:basedOn w:val="a"/>
    <w:rsid w:val="006F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elink-blockp">
    <w:name w:val="perelink-block__p"/>
    <w:basedOn w:val="a"/>
    <w:rsid w:val="006F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4C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4CF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m-oldsubtitle">
    <w:name w:val="lm-old__subtitle"/>
    <w:basedOn w:val="a"/>
    <w:rsid w:val="006F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-form-label">
    <w:name w:val="w-form-label"/>
    <w:basedOn w:val="a0"/>
    <w:rsid w:val="006F4CF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4C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4CF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F4C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CF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E1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1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86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23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12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tutorial-so" TargetMode="External"/><Relationship Id="rId5" Type="http://schemas.openxmlformats.org/officeDocument/2006/relationships/hyperlink" Target="https://externat.foxford.ru/polezno-znat/g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2025-02-21T10:01:00Z</dcterms:created>
  <dcterms:modified xsi:type="dcterms:W3CDTF">2025-05-28T11:34:00Z</dcterms:modified>
</cp:coreProperties>
</file>