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14" w:rsidRPr="00F91384" w:rsidRDefault="00F61D14" w:rsidP="00EA1E3C">
      <w:pPr>
        <w:jc w:val="center"/>
        <w:rPr>
          <w:rFonts w:ascii="Times New Roman" w:eastAsia="Times New Roman" w:hAnsi="Times New Roman" w:cs="Times New Roman"/>
          <w:sz w:val="36"/>
          <w:szCs w:val="36"/>
        </w:rPr>
      </w:pPr>
      <w:bookmarkStart w:id="0" w:name="_GoBack"/>
      <w:bookmarkEnd w:id="0"/>
      <w:r w:rsidRPr="00F91384">
        <w:rPr>
          <w:rFonts w:ascii="Times New Roman" w:eastAsia="Times New Roman" w:hAnsi="Times New Roman" w:cs="Times New Roman"/>
          <w:sz w:val="36"/>
          <w:szCs w:val="36"/>
        </w:rPr>
        <w:t>Формы и методы работы с одаренными детьми.</w:t>
      </w:r>
    </w:p>
    <w:p w:rsidR="00F61D14" w:rsidRPr="00F91384" w:rsidRDefault="00F61D14" w:rsidP="00361F8F">
      <w:pPr>
        <w:spacing w:after="0"/>
        <w:rPr>
          <w:rFonts w:ascii="Times New Roman" w:hAnsi="Times New Roman" w:cs="Times New Roman"/>
          <w:sz w:val="36"/>
          <w:szCs w:val="36"/>
        </w:rPr>
      </w:pPr>
      <w:r w:rsidRPr="00F91384">
        <w:rPr>
          <w:rFonts w:ascii="Times New Roman" w:hAnsi="Times New Roman" w:cs="Times New Roman"/>
          <w:bCs/>
          <w:color w:val="000000"/>
          <w:sz w:val="36"/>
          <w:szCs w:val="36"/>
          <w:shd w:val="clear" w:color="auto" w:fill="FFFFFF"/>
        </w:rPr>
        <w:t xml:space="preserve">«Учитель подготовь себе ученика, у которого сам сможешь учиться» </w:t>
      </w:r>
      <w:proofErr w:type="gramStart"/>
      <w:r w:rsidRPr="00F91384">
        <w:rPr>
          <w:rFonts w:ascii="Times New Roman" w:hAnsi="Times New Roman" w:cs="Times New Roman"/>
          <w:bCs/>
          <w:color w:val="000000"/>
          <w:sz w:val="36"/>
          <w:szCs w:val="36"/>
          <w:shd w:val="clear" w:color="auto" w:fill="FFFFFF"/>
        </w:rPr>
        <w:t>(</w:t>
      </w:r>
      <w:r w:rsidRPr="00F91384">
        <w:rPr>
          <w:rFonts w:ascii="Times New Roman" w:hAnsi="Times New Roman" w:cs="Times New Roman"/>
          <w:color w:val="000000"/>
          <w:sz w:val="36"/>
          <w:szCs w:val="36"/>
          <w:shd w:val="clear" w:color="auto" w:fill="FFFFFF"/>
        </w:rPr>
        <w:t> </w:t>
      </w:r>
      <w:proofErr w:type="gramEnd"/>
      <w:r w:rsidRPr="00F91384">
        <w:rPr>
          <w:rFonts w:ascii="Times New Roman" w:hAnsi="Times New Roman" w:cs="Times New Roman"/>
          <w:bCs/>
          <w:i/>
          <w:iCs/>
          <w:color w:val="000000"/>
          <w:sz w:val="36"/>
          <w:szCs w:val="36"/>
          <w:shd w:val="clear" w:color="auto" w:fill="FFFFFF"/>
        </w:rPr>
        <w:t>Сократ</w:t>
      </w:r>
      <w:r w:rsidRPr="00F91384">
        <w:rPr>
          <w:rFonts w:ascii="Times New Roman" w:hAnsi="Times New Roman" w:cs="Times New Roman"/>
          <w:color w:val="000000"/>
          <w:sz w:val="36"/>
          <w:szCs w:val="36"/>
          <w:shd w:val="clear" w:color="auto" w:fill="FFFFFF"/>
        </w:rPr>
        <w:t> </w:t>
      </w:r>
      <w:r w:rsidRPr="00F91384">
        <w:rPr>
          <w:rFonts w:ascii="Times New Roman" w:hAnsi="Times New Roman" w:cs="Times New Roman"/>
          <w:bCs/>
          <w:color w:val="000000"/>
          <w:sz w:val="36"/>
          <w:szCs w:val="36"/>
          <w:shd w:val="clear" w:color="auto" w:fill="FFFFFF"/>
        </w:rPr>
        <w:t>)</w:t>
      </w:r>
    </w:p>
    <w:p w:rsidR="009708D8" w:rsidRPr="00F91384" w:rsidRDefault="009708D8" w:rsidP="00361F8F">
      <w:pPr>
        <w:spacing w:after="0"/>
        <w:ind w:firstLine="708"/>
        <w:jc w:val="both"/>
        <w:rPr>
          <w:rFonts w:ascii="Times New Roman" w:hAnsi="Times New Roman"/>
          <w:sz w:val="36"/>
          <w:szCs w:val="36"/>
        </w:rPr>
      </w:pPr>
      <w:r w:rsidRPr="00F91384">
        <w:rPr>
          <w:rFonts w:ascii="Times New Roman" w:hAnsi="Times New Roman"/>
          <w:sz w:val="36"/>
          <w:szCs w:val="36"/>
        </w:rPr>
        <w:t>Школа — самая удивительная страна, в которой каждый день не похож на предыдущий, где каждый миг — это поиск чего-то нового, интересного.</w:t>
      </w:r>
    </w:p>
    <w:p w:rsidR="0033765F" w:rsidRPr="00F91384" w:rsidRDefault="009708D8" w:rsidP="00361F8F">
      <w:pPr>
        <w:spacing w:after="0"/>
        <w:ind w:firstLine="708"/>
        <w:jc w:val="both"/>
        <w:rPr>
          <w:rFonts w:ascii="Times New Roman" w:hAnsi="Times New Roman" w:cs="Times New Roman"/>
          <w:sz w:val="36"/>
          <w:szCs w:val="36"/>
        </w:rPr>
      </w:pPr>
      <w:r w:rsidRPr="00F91384">
        <w:rPr>
          <w:rFonts w:ascii="Times New Roman" w:hAnsi="Times New Roman" w:cs="Times New Roman"/>
          <w:sz w:val="36"/>
          <w:szCs w:val="36"/>
        </w:rPr>
        <w:t>Младший школьный возраст - период впитывания, накопления и усвоения знаний. Перед учителем начальных классов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w:t>
      </w:r>
    </w:p>
    <w:p w:rsidR="009708D8" w:rsidRPr="00F91384" w:rsidRDefault="0033765F" w:rsidP="00361F8F">
      <w:pPr>
        <w:shd w:val="clear" w:color="auto" w:fill="FFFFFF"/>
        <w:spacing w:after="0" w:line="240" w:lineRule="auto"/>
        <w:ind w:firstLine="567"/>
        <w:jc w:val="both"/>
        <w:rPr>
          <w:rFonts w:ascii="Times New Roman" w:hAnsi="Times New Roman" w:cs="Times New Roman"/>
          <w:sz w:val="36"/>
          <w:szCs w:val="36"/>
        </w:rPr>
      </w:pPr>
      <w:r w:rsidRPr="00F91384">
        <w:rPr>
          <w:rFonts w:ascii="Times New Roman" w:hAnsi="Times New Roman" w:cs="Times New Roman"/>
          <w:sz w:val="36"/>
          <w:szCs w:val="36"/>
        </w:rPr>
        <w:t>Сегодня для России чрезвычайно актуальна проблема выявления, развития и поддержки одарённых детей. Раскрытие и реализация их способностей и талантов важны не только для одарённого ребёнка как для отдельной личности, но и для общества в целом. Одарённые, талантливые дети и молодёжь – это потенциал любой страны, позволяющий ей эффективно развиваться и конструктивно решать современные экономические и социальные задачи</w:t>
      </w:r>
      <w:r w:rsidR="00546D04" w:rsidRPr="00F91384">
        <w:rPr>
          <w:rFonts w:ascii="Times New Roman" w:hAnsi="Times New Roman" w:cs="Times New Roman"/>
          <w:sz w:val="36"/>
          <w:szCs w:val="36"/>
        </w:rPr>
        <w:t>.</w:t>
      </w:r>
    </w:p>
    <w:p w:rsidR="00882051" w:rsidRPr="00F91384" w:rsidRDefault="00882051" w:rsidP="00361F8F">
      <w:pPr>
        <w:spacing w:after="0"/>
        <w:ind w:firstLine="708"/>
        <w:jc w:val="both"/>
        <w:rPr>
          <w:rFonts w:ascii="Times New Roman" w:hAnsi="Times New Roman" w:cs="Times New Roman"/>
          <w:sz w:val="36"/>
          <w:szCs w:val="36"/>
        </w:rPr>
      </w:pPr>
      <w:r w:rsidRPr="00F91384">
        <w:rPr>
          <w:rFonts w:ascii="Times New Roman" w:hAnsi="Times New Roman" w:cs="Times New Roman"/>
          <w:sz w:val="36"/>
          <w:szCs w:val="36"/>
        </w:rPr>
        <w:t xml:space="preserve">В учебном процессе развитие одарённого ребёнка следует рассматривать как развитие его внутреннего </w:t>
      </w:r>
      <w:proofErr w:type="spellStart"/>
      <w:r w:rsidRPr="00F91384">
        <w:rPr>
          <w:rFonts w:ascii="Times New Roman" w:hAnsi="Times New Roman" w:cs="Times New Roman"/>
          <w:sz w:val="36"/>
          <w:szCs w:val="36"/>
        </w:rPr>
        <w:t>деятельностного</w:t>
      </w:r>
      <w:proofErr w:type="spellEnd"/>
      <w:r w:rsidRPr="00F91384">
        <w:rPr>
          <w:rFonts w:ascii="Times New Roman" w:hAnsi="Times New Roman" w:cs="Times New Roman"/>
          <w:sz w:val="36"/>
          <w:szCs w:val="36"/>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33765F" w:rsidRPr="00F91384" w:rsidRDefault="0033765F" w:rsidP="00361F8F">
      <w:pPr>
        <w:shd w:val="clear" w:color="auto" w:fill="FFFFFF"/>
        <w:spacing w:after="0" w:line="240" w:lineRule="auto"/>
        <w:ind w:firstLine="567"/>
        <w:jc w:val="both"/>
        <w:rPr>
          <w:rFonts w:ascii="Times New Roman" w:hAnsi="Times New Roman" w:cs="Times New Roman"/>
          <w:sz w:val="36"/>
          <w:szCs w:val="36"/>
        </w:rPr>
      </w:pPr>
      <w:r w:rsidRPr="00F91384">
        <w:rPr>
          <w:rFonts w:ascii="Times New Roman" w:hAnsi="Times New Roman" w:cs="Times New Roman"/>
          <w:sz w:val="36"/>
          <w:szCs w:val="36"/>
        </w:rPr>
        <w:t xml:space="preserve">Я уделяю значительное внимание одаренным детям и тем, кто проявляет особый интерес к учебным предметам. Начав работу с одаренными детьми, я изучила их характеристики и составила </w:t>
      </w:r>
      <w:r w:rsidRPr="00F91384">
        <w:rPr>
          <w:rFonts w:ascii="Times New Roman" w:hAnsi="Times New Roman" w:cs="Times New Roman"/>
          <w:sz w:val="36"/>
          <w:szCs w:val="36"/>
        </w:rPr>
        <w:lastRenderedPageBreak/>
        <w:t xml:space="preserve">краткий портрет каждого из них, что помогло выбрать подходящие методики обучения. </w:t>
      </w:r>
    </w:p>
    <w:p w:rsidR="002A7D49" w:rsidRPr="00F91384" w:rsidRDefault="0033765F" w:rsidP="00361F8F">
      <w:pPr>
        <w:shd w:val="clear" w:color="auto" w:fill="FFFFFF"/>
        <w:spacing w:after="0" w:line="240" w:lineRule="auto"/>
        <w:ind w:firstLine="567"/>
        <w:jc w:val="both"/>
        <w:rPr>
          <w:rFonts w:ascii="Times New Roman" w:hAnsi="Times New Roman" w:cs="Times New Roman"/>
          <w:sz w:val="36"/>
          <w:szCs w:val="36"/>
        </w:rPr>
      </w:pPr>
      <w:r w:rsidRPr="00F91384">
        <w:rPr>
          <w:rFonts w:ascii="Times New Roman" w:hAnsi="Times New Roman" w:cs="Times New Roman"/>
          <w:sz w:val="36"/>
          <w:szCs w:val="36"/>
        </w:rPr>
        <w:t xml:space="preserve">На уроках литературного чтения мои ученики и я ведем диалог, поддерживая обмен мнениями. Я поощряю детей высказывать свое мнение, а затем обсуждаю их ответы и поддерживаю наиболее подходящие и содержательные. </w:t>
      </w:r>
      <w:r w:rsidR="00546D04" w:rsidRPr="00F91384">
        <w:rPr>
          <w:rFonts w:ascii="Times New Roman" w:hAnsi="Times New Roman" w:cs="Times New Roman"/>
          <w:sz w:val="36"/>
          <w:szCs w:val="36"/>
        </w:rPr>
        <w:t>Тем самым д</w:t>
      </w:r>
      <w:r w:rsidR="002A7D49" w:rsidRPr="00F91384">
        <w:rPr>
          <w:rFonts w:ascii="Times New Roman" w:hAnsi="Times New Roman" w:cs="Times New Roman"/>
          <w:sz w:val="36"/>
          <w:szCs w:val="36"/>
        </w:rPr>
        <w:t xml:space="preserve">ети не боятся высказывать свое собственное мнение.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 xml:space="preserve">Нравится моим </w:t>
      </w:r>
      <w:proofErr w:type="gramStart"/>
      <w:r w:rsidRPr="00F91384">
        <w:rPr>
          <w:sz w:val="36"/>
          <w:szCs w:val="36"/>
        </w:rPr>
        <w:t>ученикам</w:t>
      </w:r>
      <w:proofErr w:type="gramEnd"/>
      <w:r w:rsidRPr="00F91384">
        <w:rPr>
          <w:sz w:val="36"/>
          <w:szCs w:val="36"/>
        </w:rPr>
        <w:t xml:space="preserve"> и инсценировать произведения. Здесь – полный простор для творчества, проявления личностных качеств и талантов детей. Все же основная задача литературного чтения – формирование читательских умений и привитие интереса к чтению. Каждый учащийся класса </w:t>
      </w:r>
      <w:r w:rsidR="0033765F" w:rsidRPr="00F91384">
        <w:rPr>
          <w:sz w:val="36"/>
          <w:szCs w:val="36"/>
        </w:rPr>
        <w:t>записывае</w:t>
      </w:r>
      <w:r w:rsidRPr="00F91384">
        <w:rPr>
          <w:sz w:val="36"/>
          <w:szCs w:val="36"/>
        </w:rPr>
        <w:t>т свои впечатления о прочитанном произведении. Систематичность такой работы даёт свои результаты. Во-первых, дети учатся самостоятельно анализировать содержание литературных произведений. Во-вторых, просматриваются личные предпочтения учащихся к отдельным жанрам литературы, то есть учителю есть, на что опереться в развитии их способностей. Так некоторые ученик</w:t>
      </w:r>
      <w:r w:rsidR="0033765F" w:rsidRPr="00F91384">
        <w:rPr>
          <w:sz w:val="36"/>
          <w:szCs w:val="36"/>
        </w:rPr>
        <w:t>и любят читать сказки, и я</w:t>
      </w:r>
      <w:r w:rsidRPr="00F91384">
        <w:rPr>
          <w:sz w:val="36"/>
          <w:szCs w:val="36"/>
        </w:rPr>
        <w:t xml:space="preserve"> предлага</w:t>
      </w:r>
      <w:r w:rsidR="0033765F" w:rsidRPr="00F91384">
        <w:rPr>
          <w:sz w:val="36"/>
          <w:szCs w:val="36"/>
        </w:rPr>
        <w:t>ю</w:t>
      </w:r>
      <w:r w:rsidRPr="00F91384">
        <w:rPr>
          <w:sz w:val="36"/>
          <w:szCs w:val="36"/>
        </w:rPr>
        <w:t xml:space="preserve"> им сочинить </w:t>
      </w:r>
      <w:proofErr w:type="gramStart"/>
      <w:r w:rsidRPr="00F91384">
        <w:rPr>
          <w:sz w:val="36"/>
          <w:szCs w:val="36"/>
        </w:rPr>
        <w:t>свою</w:t>
      </w:r>
      <w:proofErr w:type="gramEnd"/>
      <w:r w:rsidR="0033765F" w:rsidRPr="00F91384">
        <w:rPr>
          <w:sz w:val="36"/>
          <w:szCs w:val="36"/>
        </w:rPr>
        <w:t>. Помогаю детям выбирать хорошую литературу и разделяю с ними впечатления о книгах.</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r>
      <w:r w:rsidR="0033765F" w:rsidRPr="00F91384">
        <w:rPr>
          <w:sz w:val="36"/>
          <w:szCs w:val="36"/>
        </w:rPr>
        <w:t xml:space="preserve">На уроках математики стремлюсь развивать умственную деятельность, предлагая задания разной сложности, чтобы каждый ученик мог выбрать то, что соответствует его способностям. </w:t>
      </w:r>
      <w:r w:rsidRPr="00F91384">
        <w:rPr>
          <w:sz w:val="36"/>
          <w:szCs w:val="36"/>
        </w:rPr>
        <w:t xml:space="preserve">На различных уроках использую дифференцированные задания трех разных уровней сложности. Причем, предлагаю учащимся самим выбрать соответствующий уровень, создавая тем самым положительный настрой на работу, её успешное выполнение. 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w:t>
      </w:r>
      <w:r w:rsidRPr="00F91384">
        <w:rPr>
          <w:sz w:val="36"/>
          <w:szCs w:val="36"/>
        </w:rPr>
        <w:lastRenderedPageBreak/>
        <w:t xml:space="preserve">детей, формированию умения анализировать, сравнивать, делать выводы – умению учиться.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Как правило, дифференцированные</w:t>
      </w:r>
      <w:r w:rsidR="0033765F" w:rsidRPr="00F91384">
        <w:rPr>
          <w:sz w:val="36"/>
          <w:szCs w:val="36"/>
        </w:rPr>
        <w:t xml:space="preserve"> задания во время урока  применяются</w:t>
      </w:r>
      <w:r w:rsidRPr="00F91384">
        <w:rPr>
          <w:sz w:val="36"/>
          <w:szCs w:val="36"/>
        </w:rPr>
        <w:t xml:space="preserve">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 xml:space="preserve">На уроках окружающего мира ученики всегда наиболее раскованы и активны,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предоставляю им возможность более самостоятельно «открывать» новые знания, новые способы взаимодействия с учебным материалом. Большую роль в реализации такого подхода играют практические работы, экскурсии и организованные наблюдения.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 xml:space="preserve">По результатам собственных наблюдений и с помощью дополнительной литературы дети составляют проекты, пишут рефераты и сообщения, рисуют рисунки. Учитель побуждает учащихся к творческому поиску вариантов решения учебных задач, к высказыванию умозаключений, выдвижению предположений и их проверки.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Развитию творческой индивидуально</w:t>
      </w:r>
      <w:r w:rsidR="00546D04" w:rsidRPr="00F91384">
        <w:rPr>
          <w:sz w:val="36"/>
          <w:szCs w:val="36"/>
        </w:rPr>
        <w:t xml:space="preserve">сти учащихся способствуют уроки </w:t>
      </w:r>
      <w:r w:rsidRPr="00F91384">
        <w:rPr>
          <w:sz w:val="36"/>
          <w:szCs w:val="36"/>
        </w:rPr>
        <w:t xml:space="preserve">технологии, которые проходят в атмосфере свободного общения. Дети увлеченно работают над созданием поделок, применяют свои творческие способности на практике, помогают товарищам справиться с трудностями. В процессеработы учащиеся приобретают знания о гармоничном устройстве мира и о месте в нем человека, проникаются уважением к культурным традициям и людям – носителям этих традиций.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r>
      <w:r w:rsidR="0033765F" w:rsidRPr="00F91384">
        <w:rPr>
          <w:sz w:val="36"/>
          <w:szCs w:val="36"/>
        </w:rPr>
        <w:t xml:space="preserve">Важно подчеркнуть, что работа с каждым учеником как с индивидуальностью требует от учителя быть и педагогом, и психологом, чтобы обеспечить его полноценное развитие. </w:t>
      </w:r>
      <w:r w:rsidR="0033765F" w:rsidRPr="00F91384">
        <w:rPr>
          <w:sz w:val="36"/>
          <w:szCs w:val="36"/>
        </w:rPr>
        <w:lastRenderedPageBreak/>
        <w:t>Результатом такого подхода является улучшение самооценки и самоконтроля учеников, их творческий успех и стабильные знания. Для развити</w:t>
      </w:r>
      <w:r w:rsidR="00203218" w:rsidRPr="00F91384">
        <w:rPr>
          <w:sz w:val="36"/>
          <w:szCs w:val="36"/>
        </w:rPr>
        <w:t>я творческих способностей детей.</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r>
      <w:proofErr w:type="gramStart"/>
      <w:r w:rsidRPr="00F91384">
        <w:rPr>
          <w:sz w:val="36"/>
          <w:szCs w:val="36"/>
        </w:rPr>
        <w:t>Для раскрытия творческих способностей детей</w:t>
      </w:r>
      <w:r w:rsidR="006B7FE8" w:rsidRPr="00F91384">
        <w:rPr>
          <w:sz w:val="36"/>
          <w:szCs w:val="36"/>
        </w:rPr>
        <w:t xml:space="preserve"> </w:t>
      </w:r>
      <w:r w:rsidRPr="00F91384">
        <w:rPr>
          <w:sz w:val="36"/>
          <w:szCs w:val="36"/>
        </w:rPr>
        <w:t xml:space="preserve">применяю активные формы и методы: беседы, дискуссии, игры, состязания, походы и экскурсии, конкурсы, турниры, собеседования, олимпиады, наблюдения, творческий труд, поисковые эксперименты, индивидуальные занятия, художественно-эстетическую деятельность.  </w:t>
      </w:r>
      <w:proofErr w:type="gramEnd"/>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 xml:space="preserve">Все ученики вовлечены в творческую работу. Тем, кто неплохо сочиняет, предлагаю составить загадки, ребусы, сказки, викторины. Ребятам это нравится. Им хочется учиться весело, необыкновенно, увлекательно.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Те, кто любит и умеет хорошо рисовать</w:t>
      </w:r>
      <w:r w:rsidR="00203218" w:rsidRPr="00F91384">
        <w:rPr>
          <w:sz w:val="36"/>
          <w:szCs w:val="36"/>
        </w:rPr>
        <w:t xml:space="preserve"> – </w:t>
      </w:r>
      <w:r w:rsidRPr="00F91384">
        <w:rPr>
          <w:sz w:val="36"/>
          <w:szCs w:val="36"/>
        </w:rPr>
        <w:t xml:space="preserve">иллюстрирует стихотворения, отрывки из рассказов, составленные загадки и кроссворды. </w:t>
      </w:r>
    </w:p>
    <w:p w:rsidR="002A7D49" w:rsidRPr="00F91384" w:rsidRDefault="002A7D49" w:rsidP="00361F8F">
      <w:pPr>
        <w:pStyle w:val="a3"/>
        <w:tabs>
          <w:tab w:val="left" w:pos="284"/>
        </w:tabs>
        <w:ind w:left="0"/>
        <w:jc w:val="both"/>
        <w:rPr>
          <w:sz w:val="36"/>
          <w:szCs w:val="36"/>
        </w:rPr>
      </w:pPr>
      <w:r w:rsidRPr="00F91384">
        <w:rPr>
          <w:sz w:val="36"/>
          <w:szCs w:val="36"/>
        </w:rPr>
        <w:tab/>
      </w:r>
      <w:r w:rsidRPr="00F91384">
        <w:rPr>
          <w:sz w:val="36"/>
          <w:szCs w:val="36"/>
        </w:rPr>
        <w:tab/>
        <w:t xml:space="preserve">Усидчивым ребятам предлагаю составить кроссворд с каким-либо ключевым словом. В ходе решения этих кроссвордов совместно отрабатываем литературные термины, таким образом, дети развивают устную и письменную речь.    </w:t>
      </w:r>
    </w:p>
    <w:p w:rsidR="0033765F" w:rsidRPr="00F91384" w:rsidRDefault="002A7D49" w:rsidP="00361F8F">
      <w:pPr>
        <w:shd w:val="clear" w:color="auto" w:fill="FFFFFF"/>
        <w:spacing w:after="0" w:line="240" w:lineRule="auto"/>
        <w:ind w:firstLine="567"/>
        <w:jc w:val="both"/>
        <w:rPr>
          <w:rFonts w:ascii="Times New Roman" w:hAnsi="Times New Roman" w:cs="Times New Roman"/>
          <w:sz w:val="36"/>
          <w:szCs w:val="36"/>
        </w:rPr>
      </w:pPr>
      <w:r w:rsidRPr="00F91384">
        <w:rPr>
          <w:rFonts w:ascii="Times New Roman" w:hAnsi="Times New Roman" w:cs="Times New Roman"/>
          <w:sz w:val="36"/>
          <w:szCs w:val="36"/>
        </w:rPr>
        <w:t xml:space="preserve"> Стараюсь добиваться позитивных результатов в работе с одаренными детьми по преподаваемым предметам. Использу</w:t>
      </w:r>
      <w:r w:rsidR="00203218" w:rsidRPr="00F91384">
        <w:rPr>
          <w:rFonts w:ascii="Times New Roman" w:hAnsi="Times New Roman" w:cs="Times New Roman"/>
          <w:sz w:val="36"/>
          <w:szCs w:val="36"/>
        </w:rPr>
        <w:t>ю</w:t>
      </w:r>
      <w:r w:rsidRPr="00F91384">
        <w:rPr>
          <w:rFonts w:ascii="Times New Roman" w:hAnsi="Times New Roman" w:cs="Times New Roman"/>
          <w:sz w:val="36"/>
          <w:szCs w:val="36"/>
        </w:rPr>
        <w:t xml:space="preserve"> все свои знания и опыт, чтобы активизировать логическое мышление учащихся, проявляю искреннюю заинтересованность в успехах ребят и помогаю им успешно реализовать замыслы. Обязательно вовлекаю одарённых детей в проектную деятельность. Убеждена, что участие в конкурсах формирует такие навыки, которые необходимы современному подрастающему поколению</w:t>
      </w:r>
      <w:proofErr w:type="gramStart"/>
      <w:r w:rsidRPr="00F91384">
        <w:rPr>
          <w:rFonts w:ascii="Times New Roman" w:hAnsi="Times New Roman" w:cs="Times New Roman"/>
          <w:sz w:val="36"/>
          <w:szCs w:val="36"/>
        </w:rPr>
        <w:t>:у</w:t>
      </w:r>
      <w:proofErr w:type="gramEnd"/>
      <w:r w:rsidRPr="00F91384">
        <w:rPr>
          <w:rFonts w:ascii="Times New Roman" w:hAnsi="Times New Roman" w:cs="Times New Roman"/>
          <w:sz w:val="36"/>
          <w:szCs w:val="36"/>
        </w:rPr>
        <w:t>мение творчески подходить к решению всевозможных проблем, организовывать, а главное, успешно реализовывать свою деятельность.</w:t>
      </w:r>
    </w:p>
    <w:p w:rsidR="0033765F" w:rsidRPr="00F91384" w:rsidRDefault="0033765F" w:rsidP="00361F8F">
      <w:pPr>
        <w:spacing w:after="0" w:line="240" w:lineRule="auto"/>
        <w:ind w:firstLine="567"/>
        <w:jc w:val="both"/>
        <w:rPr>
          <w:rFonts w:ascii="Times New Roman" w:hAnsi="Times New Roman" w:cs="Times New Roman"/>
          <w:sz w:val="36"/>
          <w:szCs w:val="36"/>
        </w:rPr>
      </w:pPr>
      <w:r w:rsidRPr="00F91384">
        <w:rPr>
          <w:rFonts w:ascii="Times New Roman" w:hAnsi="Times New Roman" w:cs="Times New Roman"/>
          <w:sz w:val="36"/>
          <w:szCs w:val="36"/>
        </w:rPr>
        <w:t xml:space="preserve">Среди форм и методов внеурочной работы широкими возможностями развития одарённых учащихся обладают дополнительные занятия, подготовка школьников к проводимым  </w:t>
      </w:r>
      <w:r w:rsidRPr="00F91384">
        <w:rPr>
          <w:rFonts w:ascii="Times New Roman" w:hAnsi="Times New Roman" w:cs="Times New Roman"/>
          <w:sz w:val="36"/>
          <w:szCs w:val="36"/>
        </w:rPr>
        <w:lastRenderedPageBreak/>
        <w:t xml:space="preserve">конкурсам разного уровня,  привлечение к участию в  выставках и научных проектах. </w:t>
      </w:r>
    </w:p>
    <w:p w:rsidR="0033765F" w:rsidRPr="00F91384" w:rsidRDefault="0033765F" w:rsidP="00361F8F">
      <w:pPr>
        <w:spacing w:after="0" w:line="240" w:lineRule="auto"/>
        <w:ind w:firstLine="567"/>
        <w:jc w:val="both"/>
        <w:rPr>
          <w:rFonts w:ascii="Times New Roman" w:hAnsi="Times New Roman" w:cs="Times New Roman"/>
          <w:color w:val="000000"/>
          <w:sz w:val="36"/>
          <w:szCs w:val="36"/>
          <w:shd w:val="clear" w:color="auto" w:fill="FFFFFF"/>
        </w:rPr>
      </w:pPr>
      <w:r w:rsidRPr="00F91384">
        <w:rPr>
          <w:rFonts w:ascii="Times New Roman" w:hAnsi="Times New Roman" w:cs="Times New Roman"/>
          <w:color w:val="000000"/>
          <w:sz w:val="36"/>
          <w:szCs w:val="36"/>
          <w:shd w:val="clear" w:color="auto" w:fill="FFFFFF"/>
        </w:rPr>
        <w:t xml:space="preserve">В заключение хотелось бы отметить, что работа педагога с одаренными детьми — это сложный и никогда не прекращающийся процесс. </w:t>
      </w:r>
      <w:proofErr w:type="gramStart"/>
      <w:r w:rsidRPr="00F91384">
        <w:rPr>
          <w:rFonts w:ascii="Times New Roman" w:hAnsi="Times New Roman" w:cs="Times New Roman"/>
          <w:color w:val="000000"/>
          <w:sz w:val="36"/>
          <w:szCs w:val="36"/>
          <w:shd w:val="clear" w:color="auto" w:fill="FFFFFF"/>
        </w:rPr>
        <w:t xml:space="preserve">Он требует от учителя личностного роста, тесного сотрудничества с </w:t>
      </w:r>
      <w:r w:rsidR="00203218" w:rsidRPr="00F91384">
        <w:rPr>
          <w:rFonts w:ascii="Times New Roman" w:hAnsi="Times New Roman" w:cs="Times New Roman"/>
          <w:color w:val="000000"/>
          <w:sz w:val="36"/>
          <w:szCs w:val="36"/>
          <w:shd w:val="clear" w:color="auto" w:fill="FFFFFF"/>
        </w:rPr>
        <w:t>обучающимися</w:t>
      </w:r>
      <w:r w:rsidRPr="00F91384">
        <w:rPr>
          <w:rFonts w:ascii="Times New Roman" w:hAnsi="Times New Roman" w:cs="Times New Roman"/>
          <w:color w:val="000000"/>
          <w:sz w:val="36"/>
          <w:szCs w:val="36"/>
          <w:shd w:val="clear" w:color="auto" w:fill="FFFFFF"/>
        </w:rPr>
        <w:t xml:space="preserve">, психологом и обязательно с родителями. </w:t>
      </w:r>
      <w:proofErr w:type="gramEnd"/>
    </w:p>
    <w:p w:rsidR="0033765F" w:rsidRPr="00F91384" w:rsidRDefault="0033765F" w:rsidP="0033765F">
      <w:pPr>
        <w:pStyle w:val="a4"/>
        <w:shd w:val="clear" w:color="auto" w:fill="FFFFFF"/>
        <w:spacing w:before="0" w:beforeAutospacing="0" w:after="0" w:afterAutospacing="0"/>
        <w:jc w:val="right"/>
        <w:rPr>
          <w:color w:val="000000"/>
          <w:sz w:val="36"/>
          <w:szCs w:val="36"/>
        </w:rPr>
      </w:pPr>
      <w:r w:rsidRPr="00F91384">
        <w:rPr>
          <w:i/>
          <w:iCs/>
          <w:color w:val="000000"/>
          <w:sz w:val="36"/>
          <w:szCs w:val="36"/>
        </w:rPr>
        <w:t xml:space="preserve"> «В душе каждого ребенка есть невидимые струны. </w:t>
      </w:r>
    </w:p>
    <w:p w:rsidR="0033765F" w:rsidRPr="00F91384" w:rsidRDefault="0033765F" w:rsidP="0033765F">
      <w:pPr>
        <w:pStyle w:val="a4"/>
        <w:shd w:val="clear" w:color="auto" w:fill="FFFFFF"/>
        <w:spacing w:before="0" w:beforeAutospacing="0" w:after="0" w:afterAutospacing="0"/>
        <w:jc w:val="right"/>
        <w:rPr>
          <w:color w:val="000000"/>
          <w:sz w:val="36"/>
          <w:szCs w:val="36"/>
        </w:rPr>
      </w:pPr>
      <w:r w:rsidRPr="00F91384">
        <w:rPr>
          <w:i/>
          <w:iCs/>
          <w:color w:val="000000"/>
          <w:sz w:val="36"/>
          <w:szCs w:val="36"/>
        </w:rPr>
        <w:t>Если их тронуть умелой рукой, они красиво зазвучат».</w:t>
      </w:r>
    </w:p>
    <w:p w:rsidR="0033765F" w:rsidRPr="00F91384" w:rsidRDefault="0033765F" w:rsidP="0033765F">
      <w:pPr>
        <w:pStyle w:val="a4"/>
        <w:shd w:val="clear" w:color="auto" w:fill="FFFFFF"/>
        <w:spacing w:before="0" w:beforeAutospacing="0" w:after="0" w:afterAutospacing="0"/>
        <w:jc w:val="right"/>
        <w:rPr>
          <w:color w:val="000000"/>
          <w:sz w:val="36"/>
          <w:szCs w:val="36"/>
        </w:rPr>
      </w:pPr>
      <w:r w:rsidRPr="00F91384">
        <w:rPr>
          <w:i/>
          <w:iCs/>
          <w:color w:val="000000"/>
          <w:sz w:val="36"/>
          <w:szCs w:val="36"/>
        </w:rPr>
        <w:t>В.А. Сухомлинский</w:t>
      </w:r>
    </w:p>
    <w:p w:rsidR="0033765F" w:rsidRPr="00F91384" w:rsidRDefault="0033765F" w:rsidP="0033765F">
      <w:pPr>
        <w:spacing w:line="360" w:lineRule="auto"/>
        <w:ind w:firstLine="567"/>
        <w:jc w:val="both"/>
        <w:rPr>
          <w:rFonts w:ascii="Times New Roman" w:hAnsi="Times New Roman" w:cs="Times New Roman"/>
          <w:sz w:val="36"/>
          <w:szCs w:val="36"/>
        </w:rPr>
      </w:pPr>
    </w:p>
    <w:p w:rsidR="0033765F" w:rsidRPr="00F91384" w:rsidRDefault="0033765F" w:rsidP="0033765F">
      <w:pPr>
        <w:shd w:val="clear" w:color="auto" w:fill="FFFFFF"/>
        <w:ind w:firstLine="567"/>
        <w:jc w:val="both"/>
        <w:rPr>
          <w:sz w:val="36"/>
          <w:szCs w:val="36"/>
        </w:rPr>
      </w:pPr>
    </w:p>
    <w:p w:rsidR="0033765F" w:rsidRDefault="0033765F" w:rsidP="0033765F">
      <w:pPr>
        <w:shd w:val="clear" w:color="auto" w:fill="FFFFFF"/>
        <w:ind w:firstLine="567"/>
        <w:jc w:val="both"/>
      </w:pPr>
    </w:p>
    <w:p w:rsidR="008B2C7C" w:rsidRPr="0097263F" w:rsidRDefault="008B2C7C"/>
    <w:sectPr w:rsidR="008B2C7C" w:rsidRPr="0097263F" w:rsidSect="00F91384">
      <w:pgSz w:w="11906" w:h="16838"/>
      <w:pgMar w:top="184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2A7D49"/>
    <w:rsid w:val="00106A58"/>
    <w:rsid w:val="00203218"/>
    <w:rsid w:val="00235D25"/>
    <w:rsid w:val="002A7D49"/>
    <w:rsid w:val="0033765F"/>
    <w:rsid w:val="00361F8F"/>
    <w:rsid w:val="003C5D70"/>
    <w:rsid w:val="003E6617"/>
    <w:rsid w:val="00423637"/>
    <w:rsid w:val="00546D04"/>
    <w:rsid w:val="006B7FE8"/>
    <w:rsid w:val="00877E73"/>
    <w:rsid w:val="00882051"/>
    <w:rsid w:val="008B2C7C"/>
    <w:rsid w:val="009708D8"/>
    <w:rsid w:val="0097263F"/>
    <w:rsid w:val="00C4515F"/>
    <w:rsid w:val="00C8071B"/>
    <w:rsid w:val="00C93EBF"/>
    <w:rsid w:val="00DB2D9A"/>
    <w:rsid w:val="00E547A8"/>
    <w:rsid w:val="00E80D23"/>
    <w:rsid w:val="00EA1E3C"/>
    <w:rsid w:val="00F5621F"/>
    <w:rsid w:val="00F61D14"/>
    <w:rsid w:val="00F91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49"/>
    <w:pPr>
      <w:spacing w:after="200" w:line="276" w:lineRule="auto"/>
    </w:pPr>
    <w:rPr>
      <w:rFonts w:eastAsiaTheme="minorEastAsia"/>
      <w:lang w:eastAsia="ru-RU"/>
    </w:rPr>
  </w:style>
  <w:style w:type="paragraph" w:styleId="1">
    <w:name w:val="heading 1"/>
    <w:basedOn w:val="a"/>
    <w:link w:val="10"/>
    <w:uiPriority w:val="9"/>
    <w:qFormat/>
    <w:rsid w:val="00106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49"/>
    <w:pPr>
      <w:spacing w:after="0" w:line="240" w:lineRule="auto"/>
      <w:ind w:left="720"/>
    </w:pPr>
    <w:rPr>
      <w:rFonts w:ascii="Times New Roman" w:eastAsia="Times New Roman" w:hAnsi="Times New Roman" w:cs="Times New Roman"/>
      <w:sz w:val="24"/>
      <w:szCs w:val="24"/>
    </w:rPr>
  </w:style>
  <w:style w:type="paragraph" w:styleId="a4">
    <w:name w:val="Normal (Web)"/>
    <w:basedOn w:val="a"/>
    <w:uiPriority w:val="99"/>
    <w:unhideWhenUsed/>
    <w:rsid w:val="00337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06A5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49"/>
    <w:pPr>
      <w:spacing w:after="200" w:line="276" w:lineRule="auto"/>
    </w:pPr>
    <w:rPr>
      <w:rFonts w:eastAsiaTheme="minorEastAsia"/>
      <w:lang w:eastAsia="ru-RU"/>
    </w:rPr>
  </w:style>
  <w:style w:type="paragraph" w:styleId="1">
    <w:name w:val="heading 1"/>
    <w:basedOn w:val="a"/>
    <w:link w:val="10"/>
    <w:uiPriority w:val="9"/>
    <w:qFormat/>
    <w:rsid w:val="00106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49"/>
    <w:pPr>
      <w:spacing w:after="0" w:line="240" w:lineRule="auto"/>
      <w:ind w:left="720"/>
    </w:pPr>
    <w:rPr>
      <w:rFonts w:ascii="Times New Roman" w:eastAsia="Times New Roman" w:hAnsi="Times New Roman" w:cs="Times New Roman"/>
      <w:sz w:val="24"/>
      <w:szCs w:val="24"/>
    </w:rPr>
  </w:style>
  <w:style w:type="paragraph" w:styleId="a4">
    <w:name w:val="Normal (Web)"/>
    <w:basedOn w:val="a"/>
    <w:uiPriority w:val="99"/>
    <w:unhideWhenUsed/>
    <w:rsid w:val="00337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06A5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6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Lena</cp:lastModifiedBy>
  <cp:revision>20</cp:revision>
  <dcterms:created xsi:type="dcterms:W3CDTF">2019-10-30T14:45:00Z</dcterms:created>
  <dcterms:modified xsi:type="dcterms:W3CDTF">2025-06-01T10:04:00Z</dcterms:modified>
</cp:coreProperties>
</file>