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58" w:rsidRPr="00501058" w:rsidRDefault="00501058" w:rsidP="00501058">
      <w:pPr>
        <w:spacing w:before="150" w:after="300" w:line="390" w:lineRule="atLeast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33"/>
          <w:szCs w:val="33"/>
          <w:lang w:eastAsia="ru-RU"/>
        </w:rPr>
      </w:pPr>
      <w:r w:rsidRPr="00501058">
        <w:rPr>
          <w:rFonts w:ascii="Helvetica" w:eastAsia="Times New Roman" w:hAnsi="Helvetica" w:cs="Times New Roman"/>
          <w:b/>
          <w:bCs/>
          <w:color w:val="333333"/>
          <w:kern w:val="36"/>
          <w:sz w:val="33"/>
          <w:szCs w:val="33"/>
          <w:lang w:eastAsia="ru-RU"/>
        </w:rPr>
        <w:t>Роль математики в развитии творческого мышления и творческих способностей учащихся начальных классов</w:t>
      </w:r>
    </w:p>
    <w:p w:rsidR="00501058" w:rsidRPr="00501058" w:rsidRDefault="00501058" w:rsidP="0050105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детьми, имеющими нарушение интеллекта, в специальной (коррекционной) школе VIII вида на должности учителя начальных классов с 2006 года, столкнулась со следующей проблемой: дети данной категории испытывают затруднения при усвоении математических знаний. Причин этому много.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них, пожалуй, наиболее серьезная, состоит в том, что они быстро теряют интерес к учебе, к самому предмету – математике. Потеря интереса к учению, овладению математикой ведет к серьезным последствиям: растет число неуспевающих или троечников, а сам предмет кажется учащимся недосягаемым.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причин, объясняющих это явление, может быть то, что детей слишком рано отрывают от любимого занятия, от игры, и по традиции сажают за парты для серьезного изучения наук, в том числе, математики.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начального обучения математике была и остается очень важной и сложной, ведь на этом этапе у ребенка закладывается тот фундамент, на котором закладывается все его дальнейшее математическое образование.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же образом маленький ребенок, только что вступивший в мир математики, может самостоятельно понять, что за числом, которое преподносится ему взрослым как нечто простое и первично данное, скрываются сложные абстрактные понятия.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с нарушением интеллекта этот процесс дается гораздо сложнее и медленнее, чем его нормально развивающемуся сверстнику.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реальной практике в коррекционной школе большую часть коррекционно-развивающей работы педагоги проводят во второй половине дня и базируют ее на </w:t>
      </w:r>
      <w:proofErr w:type="spellStart"/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внеучебном</w:t>
      </w:r>
      <w:proofErr w:type="spellEnd"/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материале. Однако, именно урок должен быть основной формой организации коррекционно-развивающего обучения.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моей работы стало доказать результативность использования интерактивных форм и методов обучения при формировании навыков устного счета, повышение познавательного интереса к урокам математики в коррекционной школе Задачи, которые я ставила в данной работе: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1)изучить теорию данного вопроса в психолого-педагогической и методической литературе.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2)подобрать оптимальные виды устных упражнений для успешного формирования навыков устного счета и повышения познавательного интереса к урокам математики.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3)сделать выводы и дать рекомендации по использованию данных видов устных упражнений.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4)дать рекомендации по использованию данных упражнений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Математика в коррекционной школе решает одну из важных специфических задач обучения школьников с нарушением интеллекта – преодоление недостатков их познавательной деятельности и личностных качеств.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как учебный предмет содержит необходимые предпосылки для развития познавательных способностей учащихся, коррекции интеллектуальной деятельности и эмоционально-волевой сферы.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Формируя у детей с нарушением интеллекта на наглядной и наглядно-действенной основе первые представления о числе, величине, фигуре, я одновременно ставлю и решаю в процессе обучения математике задачи развития наглядно-образного, а затем и абстрактного мышления этих детей.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математике развивается речь учащихся, обогащается специальными математическими терминами и выражениями их словарь. Обучение математике организует и дисциплинирует учащихся, способствует формированию таких черт личности, как аккуратность, настойчивость, воля, воспитывает привычку к труду, желание трудиться, умение доводить любое начатое дело до конца. Уроки математики одновременно с вооружением учащихся математическими знаниями, формированием разнообразных умений и навыков (вычислительных, измерительных, графических, решения задач), умственной и учебной деятельности способствуют коррекции недостатков познавательной деятельности и личности учащихся коррекционной школы, их социальной адаптации путем связи обучения математики с жизнью, с профессионально-трудовой подготовкой учащихся.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058" w:rsidRPr="00501058" w:rsidRDefault="00501058" w:rsidP="0050105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Ссылки на источники</w:t>
      </w:r>
    </w:p>
    <w:p w:rsidR="00501058" w:rsidRPr="00501058" w:rsidRDefault="00501058" w:rsidP="0050105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Арнхейм</w:t>
      </w:r>
      <w:proofErr w:type="spellEnd"/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Визуальное мышление. – М.,1981. – 368 с.</w:t>
      </w:r>
    </w:p>
    <w:p w:rsidR="00501058" w:rsidRPr="00501058" w:rsidRDefault="00501058" w:rsidP="0050105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 Проблемы формирования личности. – Воронеж, 1995. – С. 332.</w:t>
      </w:r>
    </w:p>
    <w:p w:rsidR="00501058" w:rsidRPr="00501058" w:rsidRDefault="00501058" w:rsidP="0050105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Белозерских Г. М. Развитие творческого потенциала личности // Начальная школа – 1994. – № 11. – С. 22–24.</w:t>
      </w:r>
    </w:p>
    <w:p w:rsidR="00501058" w:rsidRPr="00501058" w:rsidRDefault="00501058" w:rsidP="0050105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Блонский</w:t>
      </w:r>
      <w:proofErr w:type="spellEnd"/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Д. Возрастная и педагогическая психология. – М., 1994 – 262 с.</w:t>
      </w:r>
    </w:p>
    <w:p w:rsidR="00501058" w:rsidRPr="00501058" w:rsidRDefault="00501058" w:rsidP="0050105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Гребцова</w:t>
      </w:r>
      <w:proofErr w:type="spellEnd"/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 Развитие мышления учащихся. //Начальная школа. – 1994 - № 11. – С. 24–27.</w:t>
      </w:r>
    </w:p>
    <w:p w:rsidR="00501058" w:rsidRPr="00501058" w:rsidRDefault="00501058" w:rsidP="0050105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 В. Н. Психология общих способностей. – СПб., 1999. – 368 с.</w:t>
      </w:r>
    </w:p>
    <w:p w:rsidR="00501058" w:rsidRPr="00501058" w:rsidRDefault="00501058" w:rsidP="0050105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мышления в психологии / Под ред. Е. В. </w:t>
      </w:r>
      <w:proofErr w:type="spellStart"/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Шороховой</w:t>
      </w:r>
      <w:proofErr w:type="spellEnd"/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1969 – 214 с.</w:t>
      </w:r>
    </w:p>
    <w:p w:rsidR="00501058" w:rsidRPr="00501058" w:rsidRDefault="00501058" w:rsidP="0050105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Пиаже Ж. Речь и мышление ребенка – М.,1999 – 528 с.</w:t>
      </w:r>
    </w:p>
    <w:p w:rsidR="00501058" w:rsidRPr="00501058" w:rsidRDefault="00501058" w:rsidP="0050105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 О. К. Психология мышления. МГУ, 1969 – 131 с.</w:t>
      </w:r>
      <w:bookmarkStart w:id="0" w:name="_GoBack"/>
      <w:bookmarkEnd w:id="0"/>
    </w:p>
    <w:sectPr w:rsidR="00501058" w:rsidRPr="0050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4EA5"/>
    <w:multiLevelType w:val="multilevel"/>
    <w:tmpl w:val="AB08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58"/>
    <w:rsid w:val="003310AD"/>
    <w:rsid w:val="00501058"/>
    <w:rsid w:val="0053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0CEBF-9CE5-47C3-B9D0-72A677E5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1058"/>
    <w:rPr>
      <w:color w:val="0000FF"/>
      <w:u w:val="single"/>
    </w:rPr>
  </w:style>
  <w:style w:type="character" w:styleId="a4">
    <w:name w:val="Strong"/>
    <w:basedOn w:val="a0"/>
    <w:uiPriority w:val="22"/>
    <w:qFormat/>
    <w:rsid w:val="00501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094">
          <w:marLeft w:val="0"/>
          <w:marRight w:val="0"/>
          <w:marTop w:val="300"/>
          <w:marBottom w:val="300"/>
          <w:divBdr>
            <w:top w:val="single" w:sz="6" w:space="19" w:color="81ADDC"/>
            <w:left w:val="single" w:sz="6" w:space="19" w:color="81ADDC"/>
            <w:bottom w:val="single" w:sz="6" w:space="19" w:color="81ADDC"/>
            <w:right w:val="single" w:sz="6" w:space="19" w:color="81AD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2025-06-01T14:22:00Z</dcterms:created>
  <dcterms:modified xsi:type="dcterms:W3CDTF">2025-06-01T14:23:00Z</dcterms:modified>
</cp:coreProperties>
</file>