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Туловкая Елена Геннадиевна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Преподаватель химии, педагог - сарапшы, магистр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Высший колледж транспорта и коммуникаций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(г.Астана, Казахстан)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Статья “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Антропогенные факторы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”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Аннотация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: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Антропогенные факторы - это всё, что люди делают, что влияет на окружающую среду и живые организмы. Это может быть прямое действие, как, например, истребление животных, или косвенное - например, вырубка лесов, что меняет условия для других растений и животных.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Ключевые слова:</w:t>
      </w:r>
      <w:bookmarkEnd w:id="0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загрязнение, антропогенные фактор, тэц.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Прямое воздействие:</w:t>
      </w: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1D35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1D35"/>
          <w:spacing w:val="2"/>
          <w:kern w:val="0"/>
          <w:sz w:val="28"/>
          <w:szCs w:val="28"/>
          <w:lang w:eastAsia="ru-RU"/>
          <w14:ligatures w14:val="none"/>
        </w:rPr>
        <w:t>охота, рыболовство, вырубка лесов, распашка земель.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Косвенное воздействие:</w:t>
      </w: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1D35"/>
          <w:spacing w:val="2"/>
          <w:kern w:val="0"/>
          <w:sz w:val="28"/>
          <w:szCs w:val="28"/>
          <w:lang w:eastAsia="ru-RU"/>
          <w14:ligatures w14:val="none"/>
        </w:rPr>
        <w:t>загрязнение воздуха и воды, изменение климата, отходы производства.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Почему это важно? Антропогенные факторы могут серьезно влиять на экосистемы и даже вызывать катастрофические изменения, такие как глобальное потепление или исчезновение видов.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Важно помнить: антропогенные факторы могут быть как положительными, так и отрицательными. Например, некоторые проекты по охране природы или лесопосадки тоже являются антропогенными факторами, но в данном случае они положительно влияют на природу.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Примеры антропогенных факторов: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Строительство дорог и городов;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Вырубка лесов;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Распашка земель;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Загрязнение окружающей среды отходами промышленного производства и транспорта.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Хотя человек — биологический вид и его деятельность относится к биотическому влиянию, антропогенное воздействие на природу выделяют в особую группу факторов. Ни один другой вид на планете не оказывает такого мощного воздействия на всё живое, при этом степень воздействия человека на природу Земли продолжает стремительно возрастать.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8A51E6"/>
          <w:kern w:val="0"/>
          <w:sz w:val="28"/>
          <w:szCs w:val="28"/>
          <w:lang w:val="ru-RU" w:eastAsia="ru-RU"/>
          <w14:ligatures w14:val="none"/>
        </w:rPr>
      </w:pPr>
    </w:p>
    <w:tbl>
      <w:tblPr>
        <w:tblStyle w:val="18"/>
        <w:tblW w:w="9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8"/>
        <w:gridCol w:w="3257"/>
        <w:gridCol w:w="3235"/>
      </w:tblGrid>
      <w:tr>
        <w:tblPrEx>
          <w:tblLayout w:type="fixed"/>
        </w:tblPrEx>
        <w:tc>
          <w:tcPr>
            <w:tcW w:w="3258" w:type="dxa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instrText xml:space="preserve"> INCLUDEPICTURE "/Users/elenatulovskaa/Library/Group Containers/UBF8T346G9.ms/WebArchiveCopyPasteTempFiles/com.microsoft.Word/08526519b4489572.png" \* MERGEFORMATINET </w:instrTex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>
                  <wp:extent cx="1583055" cy="1057275"/>
                  <wp:effectExtent l="0" t="0" r="4445" b="0"/>
                  <wp:docPr id="14315923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9235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01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</w:p>
        </w:tc>
        <w:tc>
          <w:tcPr>
            <w:tcW w:w="3257" w:type="dxa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instrText xml:space="preserve"> INCLUDEPICTURE "/Users/elenatulovskaa/Library/Group Containers/UBF8T346G9.ms/WebArchiveCopyPasteTempFiles/com.microsoft.Word/b63376c0e92e505f.png" \* MERGEFORMATINET </w:instrTex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>
                  <wp:extent cx="1583055" cy="1057275"/>
                  <wp:effectExtent l="0" t="0" r="4445" b="0"/>
                  <wp:docPr id="4454674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6745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98" cy="106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</w:p>
        </w:tc>
        <w:tc>
          <w:tcPr>
            <w:tcW w:w="3235" w:type="dxa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instrText xml:space="preserve"> INCLUDEPICTURE "/Users/elenatulovskaa/Library/Group Containers/UBF8T346G9.ms/WebArchiveCopyPasteTempFiles/com.microsoft.Word/f7322a5d236cccfd.png" \* MERGEFORMATINET </w:instrTex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>
                  <wp:extent cx="1571625" cy="1049020"/>
                  <wp:effectExtent l="0" t="0" r="3175" b="5080"/>
                  <wp:docPr id="3625530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5301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743" cy="10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fldChar w:fldCharType="end"/>
            </w:r>
          </w:p>
        </w:tc>
      </w:tr>
      <w:tr>
        <w:tblPrEx>
          <w:tblLayout w:type="fixed"/>
        </w:tblPrEx>
        <w:tc>
          <w:tcPr>
            <w:tcW w:w="3258" w:type="dxa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3257" w:type="dxa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</w:tc>
        <w:tc>
          <w:tcPr>
            <w:tcW w:w="3235" w:type="dxa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40404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Рис. </w:t>
      </w: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 Антропогенные факторы: а — превращение естественных сообществ в агроэкосистемы; б — загрязнение атмосферы (выбросы завода); в — загрязнение почвы (свалка)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FFFFFF"/>
          <w:kern w:val="0"/>
          <w:sz w:val="28"/>
          <w:szCs w:val="28"/>
          <w:lang w:eastAsia="ru-RU"/>
          <w14:ligatures w14:val="none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sz w:val="28"/>
          <w:szCs w:val="28"/>
          <w:lang w:val="ru-RU" w:eastAsia="ru-RU"/>
          <w14:textFill>
            <w14:solidFill>
              <w14:schemeClr w14:val="tx1"/>
            </w14:solidFill>
          </w14:textFill>
          <w14:ligatures w14:val="none"/>
        </w:rPr>
        <w:t xml:space="preserve"> Выводы: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val="ru-RU" w:eastAsia="ru-RU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Особое значение в очищении атмосферного воздуха имеет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озеленение городов и сел, в промышленных зонах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     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Сокращении количества электростанций (ТЭС — тепловых) за счет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строительства более мощных, оборудованных новейшими системами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очищения и утилизации газовых и пылевых выбросов;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о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чищении угля до его попадания на ТЭС;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з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амене угля и мазута на ТЭС экологически чистым топливом — газом;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р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егулировании двигателей внутреннего сгорания в автомобилях,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установлением на них специальных катализаторов для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нейтрализации угарного газа, заменой вредного этилового бензина,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загрязняющего воздух свинцом, менее экологически вредным.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6F1"/>
    <w:multiLevelType w:val="multilevel"/>
    <w:tmpl w:val="1CCA16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9FD1EF9"/>
    <w:multiLevelType w:val="multilevel"/>
    <w:tmpl w:val="79FD1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paragraph" w:styleId="12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/>
      <w:u w:val="single"/>
    </w:rPr>
  </w:style>
  <w:style w:type="character" w:styleId="17">
    <w:name w:val="Strong"/>
    <w:basedOn w:val="14"/>
    <w:qFormat/>
    <w:uiPriority w:val="22"/>
    <w:rPr>
      <w:b/>
      <w:bCs/>
    </w:rPr>
  </w:style>
  <w:style w:type="character" w:customStyle="1" w:styleId="19">
    <w:name w:val="Заголовок 1 Знак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Заголовок 2 Знак"/>
    <w:basedOn w:val="14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Заголовок 3 Знак"/>
    <w:basedOn w:val="14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2">
    <w:name w:val="Заголовок 4 Знак"/>
    <w:basedOn w:val="14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3">
    <w:name w:val="Заголовок 5 Знак"/>
    <w:basedOn w:val="14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4">
    <w:name w:val="Заголовок 6 Знак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7 Знак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8 Знак"/>
    <w:basedOn w:val="14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4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Знак"/>
    <w:basedOn w:val="14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Подзаголовок Знак"/>
    <w:basedOn w:val="14"/>
    <w:link w:val="1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Цитата 2 Знак"/>
    <w:basedOn w:val="14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Выделенная цитата Знак"/>
    <w:basedOn w:val="14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apple-converted-space"/>
    <w:basedOn w:val="14"/>
    <w:uiPriority w:val="0"/>
  </w:style>
  <w:style w:type="paragraph" w:customStyle="1" w:styleId="38">
    <w:name w:val="trt0x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character" w:customStyle="1" w:styleId="39">
    <w:name w:val="uv3um"/>
    <w:basedOn w:val="14"/>
    <w:uiPriority w:val="0"/>
  </w:style>
  <w:style w:type="paragraph" w:customStyle="1" w:styleId="40">
    <w:name w:val="k3ksmc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2315</Characters>
  <Lines>19</Lines>
  <Paragraphs>5</Paragraphs>
  <TotalTime>0</TotalTime>
  <ScaleCrop>false</ScaleCrop>
  <LinksUpToDate>false</LinksUpToDate>
  <CharactersWithSpaces>2715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2025-05-20T17:06:00Z</dcterms:created>
  <dc:creator>Елена Туловская</dc:creator>
  <cp:lastModifiedBy>iPhone</cp:lastModifiedBy>
  <cp:lastPrinted>2025-05-20T16:56:00Z</cp:lastPrinted>
  <dcterms:modified xsi:type="dcterms:W3CDTF">2025-05-20T17:29:41Z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8CEE6E6812583B93C2732C681E480997_32</vt:lpwstr>
  </property>
  <property fmtid="{D5CDD505-2E9C-101B-9397-08002B2CF9AE}" pid="3" name="KSOProductBuildVer">
    <vt:lpwstr>2052-11.34.01</vt:lpwstr>
  </property>
</Properties>
</file>