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9E" w:rsidRPr="0050079D" w:rsidRDefault="0074249E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36" w:rsidRDefault="00D873FC" w:rsidP="00D87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FC">
        <w:rPr>
          <w:rFonts w:ascii="Times New Roman" w:hAnsi="Times New Roman" w:cs="Times New Roman"/>
          <w:b/>
          <w:sz w:val="28"/>
          <w:szCs w:val="28"/>
        </w:rPr>
        <w:t xml:space="preserve">ВЛИЯНИЕ СОЦИАЛЬНОЙ ПОДДЕРЖКИ НА КАЧЕСТВО </w:t>
      </w:r>
    </w:p>
    <w:p w:rsidR="00802B36" w:rsidRDefault="00D873FC" w:rsidP="00D87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FC">
        <w:rPr>
          <w:rFonts w:ascii="Times New Roman" w:hAnsi="Times New Roman" w:cs="Times New Roman"/>
          <w:b/>
          <w:sz w:val="28"/>
          <w:szCs w:val="28"/>
        </w:rPr>
        <w:t>ЖИЗНИ ЛЮДЕЙ С ХРОН</w:t>
      </w:r>
      <w:r w:rsidRPr="00D873FC">
        <w:rPr>
          <w:rFonts w:ascii="Times New Roman" w:hAnsi="Times New Roman" w:cs="Times New Roman"/>
          <w:b/>
          <w:sz w:val="28"/>
          <w:szCs w:val="28"/>
        </w:rPr>
        <w:t>И</w:t>
      </w:r>
      <w:r w:rsidRPr="00D873FC">
        <w:rPr>
          <w:rFonts w:ascii="Times New Roman" w:hAnsi="Times New Roman" w:cs="Times New Roman"/>
          <w:b/>
          <w:sz w:val="28"/>
          <w:szCs w:val="28"/>
        </w:rPr>
        <w:t xml:space="preserve">ЧЕСКИМИ ЗАБОЛЕВАНИЯМИ </w:t>
      </w:r>
    </w:p>
    <w:p w:rsidR="006C7C2E" w:rsidRPr="00D873FC" w:rsidRDefault="00D873FC" w:rsidP="00D873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FC">
        <w:rPr>
          <w:rFonts w:ascii="Times New Roman" w:hAnsi="Times New Roman" w:cs="Times New Roman"/>
          <w:b/>
          <w:sz w:val="28"/>
          <w:szCs w:val="28"/>
        </w:rPr>
        <w:t>В ВОЛГОГРАДЕ.</w:t>
      </w:r>
    </w:p>
    <w:p w:rsidR="00D873FC" w:rsidRPr="00D873FC" w:rsidRDefault="00D873FC" w:rsidP="00D87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FC">
        <w:rPr>
          <w:rFonts w:ascii="Times New Roman" w:hAnsi="Times New Roman" w:cs="Times New Roman"/>
          <w:b/>
          <w:bCs/>
          <w:sz w:val="28"/>
          <w:szCs w:val="28"/>
        </w:rPr>
        <w:t>Курмышева М.Р.</w:t>
      </w:r>
    </w:p>
    <w:p w:rsidR="00802B36" w:rsidRDefault="00D873FC" w:rsidP="00D87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FC">
        <w:rPr>
          <w:rFonts w:ascii="Times New Roman" w:hAnsi="Times New Roman" w:cs="Times New Roman"/>
          <w:b/>
          <w:bCs/>
          <w:sz w:val="28"/>
          <w:szCs w:val="28"/>
        </w:rPr>
        <w:t xml:space="preserve">Волгоградский государственный медицинский </w:t>
      </w:r>
    </w:p>
    <w:p w:rsidR="00D873FC" w:rsidRPr="00D873FC" w:rsidRDefault="00D873FC" w:rsidP="00D87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FC">
        <w:rPr>
          <w:rFonts w:ascii="Times New Roman" w:hAnsi="Times New Roman" w:cs="Times New Roman"/>
          <w:b/>
          <w:bCs/>
          <w:sz w:val="28"/>
          <w:szCs w:val="28"/>
        </w:rPr>
        <w:t>университет, г. Волгоград</w:t>
      </w:r>
    </w:p>
    <w:p w:rsidR="00D873FC" w:rsidRPr="00D873FC" w:rsidRDefault="00D873FC" w:rsidP="00D87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FC">
        <w:rPr>
          <w:rFonts w:ascii="Times New Roman" w:hAnsi="Times New Roman" w:cs="Times New Roman"/>
          <w:b/>
          <w:bCs/>
          <w:sz w:val="28"/>
          <w:szCs w:val="28"/>
        </w:rPr>
        <w:t>Кафедра экономики и менеджмента</w:t>
      </w:r>
    </w:p>
    <w:p w:rsidR="00D873FC" w:rsidRPr="00D873FC" w:rsidRDefault="00D873FC" w:rsidP="00D87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FC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 к.филос.н, доцент кафедры</w:t>
      </w:r>
    </w:p>
    <w:p w:rsidR="00802B36" w:rsidRDefault="00D873FC" w:rsidP="00D87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D873FC">
        <w:rPr>
          <w:rFonts w:ascii="Times New Roman" w:hAnsi="Times New Roman" w:cs="Times New Roman"/>
          <w:b/>
          <w:bCs/>
          <w:sz w:val="28"/>
          <w:szCs w:val="28"/>
        </w:rPr>
        <w:t xml:space="preserve">кономики и менеджмента Гаврилова Ирина </w:t>
      </w:r>
    </w:p>
    <w:p w:rsidR="00D873FC" w:rsidRPr="00D873FC" w:rsidRDefault="00D873FC" w:rsidP="00D87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FC">
        <w:rPr>
          <w:rFonts w:ascii="Times New Roman" w:hAnsi="Times New Roman" w:cs="Times New Roman"/>
          <w:b/>
          <w:bCs/>
          <w:sz w:val="28"/>
          <w:szCs w:val="28"/>
        </w:rPr>
        <w:t>Сергеевна</w:t>
      </w:r>
    </w:p>
    <w:p w:rsidR="00D873FC" w:rsidRPr="00D873FC" w:rsidRDefault="00D873FC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80F" w:rsidRPr="0050079D" w:rsidRDefault="00246342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079D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 w:rsidR="006C7C2E" w:rsidRPr="0050079D">
        <w:rPr>
          <w:rFonts w:ascii="Times New Roman" w:hAnsi="Times New Roman" w:cs="Times New Roman"/>
          <w:sz w:val="28"/>
          <w:szCs w:val="28"/>
        </w:rPr>
        <w:t xml:space="preserve"> Хронические заболевания сильно ограничивают  повс</w:t>
      </w:r>
      <w:r w:rsidR="006C7C2E" w:rsidRPr="0050079D">
        <w:rPr>
          <w:rFonts w:ascii="Times New Roman" w:hAnsi="Times New Roman" w:cs="Times New Roman"/>
          <w:sz w:val="28"/>
          <w:szCs w:val="28"/>
        </w:rPr>
        <w:t>е</w:t>
      </w:r>
      <w:r w:rsidR="006C7C2E" w:rsidRPr="0050079D">
        <w:rPr>
          <w:rFonts w:ascii="Times New Roman" w:hAnsi="Times New Roman" w:cs="Times New Roman"/>
          <w:sz w:val="28"/>
          <w:szCs w:val="28"/>
        </w:rPr>
        <w:t>дневную активность и способность участвовать в социальной жизни. Одним из важнейших факторов, которые влияют на качество жизни людей с такими заболеваниями, является система социальной поддержки. Это исследование направлено на изучение актуальных форм и направлений социальной пом</w:t>
      </w:r>
      <w:r w:rsidR="006C7C2E" w:rsidRPr="0050079D">
        <w:rPr>
          <w:rFonts w:ascii="Times New Roman" w:hAnsi="Times New Roman" w:cs="Times New Roman"/>
          <w:sz w:val="28"/>
          <w:szCs w:val="28"/>
        </w:rPr>
        <w:t>о</w:t>
      </w:r>
      <w:r w:rsidR="006C7C2E" w:rsidRPr="0050079D">
        <w:rPr>
          <w:rFonts w:ascii="Times New Roman" w:hAnsi="Times New Roman" w:cs="Times New Roman"/>
          <w:sz w:val="28"/>
          <w:szCs w:val="28"/>
        </w:rPr>
        <w:t>щи, их воздействия на уровень автономности и психоэмоциональное состо</w:t>
      </w:r>
      <w:r w:rsidR="006C7C2E" w:rsidRPr="0050079D">
        <w:rPr>
          <w:rFonts w:ascii="Times New Roman" w:hAnsi="Times New Roman" w:cs="Times New Roman"/>
          <w:sz w:val="28"/>
          <w:szCs w:val="28"/>
        </w:rPr>
        <w:t>я</w:t>
      </w:r>
      <w:r w:rsidR="006C7C2E" w:rsidRPr="0050079D">
        <w:rPr>
          <w:rFonts w:ascii="Times New Roman" w:hAnsi="Times New Roman" w:cs="Times New Roman"/>
          <w:sz w:val="28"/>
          <w:szCs w:val="28"/>
        </w:rPr>
        <w:t>ние подопечных, а также на анализ устойчивости социальной поддержки в Волгограде. В основе исследования лежит качественный анализ, основанный на глубинных интервью с пятью специалистами Центра: психологом, юр</w:t>
      </w:r>
      <w:r w:rsidR="006C7C2E" w:rsidRPr="0050079D">
        <w:rPr>
          <w:rFonts w:ascii="Times New Roman" w:hAnsi="Times New Roman" w:cs="Times New Roman"/>
          <w:sz w:val="28"/>
          <w:szCs w:val="28"/>
        </w:rPr>
        <w:t>и</w:t>
      </w:r>
      <w:r w:rsidR="006C7C2E" w:rsidRPr="0050079D">
        <w:rPr>
          <w:rFonts w:ascii="Times New Roman" w:hAnsi="Times New Roman" w:cs="Times New Roman"/>
          <w:sz w:val="28"/>
          <w:szCs w:val="28"/>
        </w:rPr>
        <w:t>стом, специалистом по социальной реабилитации и двумя специалистами по социальной работе. Результаты показали важность межведомственной коо</w:t>
      </w:r>
      <w:r w:rsidR="006C7C2E" w:rsidRPr="0050079D">
        <w:rPr>
          <w:rFonts w:ascii="Times New Roman" w:hAnsi="Times New Roman" w:cs="Times New Roman"/>
          <w:sz w:val="28"/>
          <w:szCs w:val="28"/>
        </w:rPr>
        <w:t>р</w:t>
      </w:r>
      <w:r w:rsidR="006C7C2E" w:rsidRPr="0050079D">
        <w:rPr>
          <w:rFonts w:ascii="Times New Roman" w:hAnsi="Times New Roman" w:cs="Times New Roman"/>
          <w:sz w:val="28"/>
          <w:szCs w:val="28"/>
        </w:rPr>
        <w:t>динации, расширения психологической помощи и снижения администрати</w:t>
      </w:r>
      <w:r w:rsidR="006C7C2E" w:rsidRPr="0050079D">
        <w:rPr>
          <w:rFonts w:ascii="Times New Roman" w:hAnsi="Times New Roman" w:cs="Times New Roman"/>
          <w:sz w:val="28"/>
          <w:szCs w:val="28"/>
        </w:rPr>
        <w:t>в</w:t>
      </w:r>
      <w:r w:rsidR="006C7C2E" w:rsidRPr="0050079D">
        <w:rPr>
          <w:rFonts w:ascii="Times New Roman" w:hAnsi="Times New Roman" w:cs="Times New Roman"/>
          <w:sz w:val="28"/>
          <w:szCs w:val="28"/>
        </w:rPr>
        <w:t>ных барьеров.</w:t>
      </w:r>
    </w:p>
    <w:p w:rsidR="006C7C2E" w:rsidRPr="0050079D" w:rsidRDefault="00246342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</w:pPr>
      <w:r w:rsidRPr="0050079D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6C7C2E" w:rsidRPr="0050079D">
        <w:rPr>
          <w:rFonts w:ascii="Times New Roman" w:hAnsi="Times New Roman" w:cs="Times New Roman"/>
          <w:sz w:val="28"/>
          <w:szCs w:val="28"/>
        </w:rPr>
        <w:t xml:space="preserve"> хронические заболевания, социальная поддержка, качество жизни, Волгоград, психоэмоциональное состояние, реабилитация.</w:t>
      </w:r>
    </w:p>
    <w:p w:rsidR="009F16F0" w:rsidRDefault="00BD3205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9D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9F1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205" w:rsidRDefault="00BD3205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 xml:space="preserve">Люди с хроническими заболеваниями являются одной из наиболее уязвимых категорий населения. Нарушение повседневной активности, </w:t>
      </w:r>
      <w:r w:rsidRPr="0050079D">
        <w:rPr>
          <w:rFonts w:ascii="Times New Roman" w:hAnsi="Times New Roman" w:cs="Times New Roman"/>
          <w:sz w:val="28"/>
          <w:szCs w:val="28"/>
        </w:rPr>
        <w:lastRenderedPageBreak/>
        <w:t>потребность в постоянной медицинской и социальной помощи, изменение привычного о</w:t>
      </w:r>
      <w:r w:rsidRPr="0050079D">
        <w:rPr>
          <w:rFonts w:ascii="Times New Roman" w:hAnsi="Times New Roman" w:cs="Times New Roman"/>
          <w:sz w:val="28"/>
          <w:szCs w:val="28"/>
        </w:rPr>
        <w:t>б</w:t>
      </w:r>
      <w:r w:rsidRPr="0050079D">
        <w:rPr>
          <w:rFonts w:ascii="Times New Roman" w:hAnsi="Times New Roman" w:cs="Times New Roman"/>
          <w:sz w:val="28"/>
          <w:szCs w:val="28"/>
        </w:rPr>
        <w:t>раза жизни требуют комплексного подхода со стороны государственной и негосударственной системы поддержки. Как отмечается в ряде исследований, именно социальная помощь становится определяющим фактором адаптации к</w:t>
      </w:r>
      <w:r w:rsidR="00133B6E">
        <w:rPr>
          <w:rFonts w:ascii="Times New Roman" w:hAnsi="Times New Roman" w:cs="Times New Roman"/>
          <w:sz w:val="28"/>
          <w:szCs w:val="28"/>
        </w:rPr>
        <w:t> </w:t>
      </w:r>
      <w:r w:rsidRPr="0050079D">
        <w:rPr>
          <w:rFonts w:ascii="Times New Roman" w:hAnsi="Times New Roman" w:cs="Times New Roman"/>
          <w:sz w:val="28"/>
          <w:szCs w:val="28"/>
        </w:rPr>
        <w:t>болезни</w:t>
      </w:r>
      <w:r w:rsidR="00133B6E">
        <w:rPr>
          <w:rFonts w:ascii="Times New Roman" w:hAnsi="Times New Roman" w:cs="Times New Roman"/>
          <w:sz w:val="28"/>
          <w:szCs w:val="28"/>
        </w:rPr>
        <w:t> </w:t>
      </w:r>
      <w:r w:rsidRPr="0050079D">
        <w:rPr>
          <w:rFonts w:ascii="Times New Roman" w:hAnsi="Times New Roman" w:cs="Times New Roman"/>
          <w:sz w:val="28"/>
          <w:szCs w:val="28"/>
        </w:rPr>
        <w:t>и</w:t>
      </w:r>
      <w:r w:rsidR="00133B6E">
        <w:rPr>
          <w:rFonts w:ascii="Times New Roman" w:hAnsi="Times New Roman" w:cs="Times New Roman"/>
          <w:sz w:val="28"/>
          <w:szCs w:val="28"/>
        </w:rPr>
        <w:t> </w:t>
      </w:r>
      <w:r w:rsidRPr="0050079D">
        <w:rPr>
          <w:rFonts w:ascii="Times New Roman" w:hAnsi="Times New Roman" w:cs="Times New Roman"/>
          <w:sz w:val="28"/>
          <w:szCs w:val="28"/>
        </w:rPr>
        <w:t>сохранения</w:t>
      </w:r>
      <w:r w:rsidR="00133B6E">
        <w:rPr>
          <w:rFonts w:ascii="Times New Roman" w:hAnsi="Times New Roman" w:cs="Times New Roman"/>
          <w:sz w:val="28"/>
          <w:szCs w:val="28"/>
        </w:rPr>
        <w:t> </w:t>
      </w:r>
      <w:r w:rsidRPr="0050079D">
        <w:rPr>
          <w:rFonts w:ascii="Times New Roman" w:hAnsi="Times New Roman" w:cs="Times New Roman"/>
          <w:sz w:val="28"/>
          <w:szCs w:val="28"/>
        </w:rPr>
        <w:t>качества</w:t>
      </w:r>
      <w:r w:rsidR="00133B6E">
        <w:rPr>
          <w:rFonts w:ascii="Times New Roman" w:hAnsi="Times New Roman" w:cs="Times New Roman"/>
          <w:sz w:val="28"/>
          <w:szCs w:val="28"/>
        </w:rPr>
        <w:t>  </w:t>
      </w:r>
      <w:r w:rsidRPr="0050079D">
        <w:rPr>
          <w:rFonts w:ascii="Times New Roman" w:hAnsi="Times New Roman" w:cs="Times New Roman"/>
          <w:sz w:val="28"/>
          <w:szCs w:val="28"/>
        </w:rPr>
        <w:t>жизни.</w:t>
      </w:r>
      <w:r w:rsidRPr="0050079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205" w:rsidRPr="0050079D" w:rsidRDefault="00BD3205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Цель настоящей статьи — выявление влияния различных форм соц</w:t>
      </w:r>
      <w:r w:rsidRPr="0050079D">
        <w:rPr>
          <w:rFonts w:ascii="Times New Roman" w:hAnsi="Times New Roman" w:cs="Times New Roman"/>
          <w:sz w:val="28"/>
          <w:szCs w:val="28"/>
        </w:rPr>
        <w:t>и</w:t>
      </w:r>
      <w:r w:rsidRPr="0050079D">
        <w:rPr>
          <w:rFonts w:ascii="Times New Roman" w:hAnsi="Times New Roman" w:cs="Times New Roman"/>
          <w:sz w:val="28"/>
          <w:szCs w:val="28"/>
        </w:rPr>
        <w:t>альной поддержки на повседневную автономность и психологическое благ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получие граждан с хроническими заболеваниями на примере Волгоградской области.</w:t>
      </w:r>
    </w:p>
    <w:p w:rsidR="009F16F0" w:rsidRDefault="00BD3205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9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9F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b/>
          <w:sz w:val="28"/>
          <w:szCs w:val="28"/>
        </w:rPr>
        <w:t>и</w:t>
      </w:r>
      <w:r w:rsidR="009F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b/>
          <w:sz w:val="28"/>
          <w:szCs w:val="28"/>
        </w:rPr>
        <w:t>методы</w:t>
      </w:r>
      <w:r w:rsidR="009F1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205" w:rsidRPr="0050079D" w:rsidRDefault="00BD3205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Исследование проводилось в марте–апреле 2025 года методом полуструкт</w:t>
      </w:r>
      <w:r w:rsidRPr="0050079D">
        <w:rPr>
          <w:rFonts w:ascii="Times New Roman" w:hAnsi="Times New Roman" w:cs="Times New Roman"/>
          <w:sz w:val="28"/>
          <w:szCs w:val="28"/>
        </w:rPr>
        <w:t>у</w:t>
      </w:r>
      <w:r w:rsidRPr="0050079D">
        <w:rPr>
          <w:rFonts w:ascii="Times New Roman" w:hAnsi="Times New Roman" w:cs="Times New Roman"/>
          <w:sz w:val="28"/>
          <w:szCs w:val="28"/>
        </w:rPr>
        <w:t>рированного глубинного интервью. Участниками стали пятеро специалистов: два специалиста по социальной работе, специалист по социальной реабил</w:t>
      </w:r>
      <w:r w:rsidRPr="0050079D">
        <w:rPr>
          <w:rFonts w:ascii="Times New Roman" w:hAnsi="Times New Roman" w:cs="Times New Roman"/>
          <w:sz w:val="28"/>
          <w:szCs w:val="28"/>
        </w:rPr>
        <w:t>и</w:t>
      </w:r>
      <w:r w:rsidRPr="0050079D">
        <w:rPr>
          <w:rFonts w:ascii="Times New Roman" w:hAnsi="Times New Roman" w:cs="Times New Roman"/>
          <w:sz w:val="28"/>
          <w:szCs w:val="28"/>
        </w:rPr>
        <w:t>тации, юрист и психолог, работающие в ГБСУСО «Вдохновение». Обработка данных проводилась с применением тематического анализа, позволяющего вычленить повторяющиеся смысловые кластеры по ключевым темам.</w:t>
      </w:r>
    </w:p>
    <w:p w:rsidR="00BD3205" w:rsidRPr="0050079D" w:rsidRDefault="00BD3205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 xml:space="preserve">Специалистам были предложены следующие </w:t>
      </w:r>
      <w:r w:rsidR="006D47E3" w:rsidRPr="0050079D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6D47E3" w:rsidRPr="0050079D" w:rsidRDefault="006D47E3" w:rsidP="009F16F0">
      <w:pPr>
        <w:pStyle w:val="ab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Как, по вашему мнению, социальная поддержка влияет на уровень самостоятельности и качество жизни ваших подопечных с хроническ</w:t>
      </w:r>
      <w:r w:rsidRPr="0050079D">
        <w:rPr>
          <w:rFonts w:ascii="Times New Roman" w:hAnsi="Times New Roman" w:cs="Times New Roman"/>
          <w:sz w:val="28"/>
          <w:szCs w:val="28"/>
        </w:rPr>
        <w:t>и</w:t>
      </w:r>
      <w:r w:rsidRPr="0050079D">
        <w:rPr>
          <w:rFonts w:ascii="Times New Roman" w:hAnsi="Times New Roman" w:cs="Times New Roman"/>
          <w:sz w:val="28"/>
          <w:szCs w:val="28"/>
        </w:rPr>
        <w:t>ми заболеваниями? (уточнение: наблюдали ли вы случаи значительных улучшений благодаря получаемой помощи?)</w:t>
      </w:r>
      <w:r w:rsidR="009F16F0">
        <w:rPr>
          <w:rFonts w:ascii="Times New Roman" w:hAnsi="Times New Roman" w:cs="Times New Roman"/>
          <w:sz w:val="28"/>
          <w:szCs w:val="28"/>
        </w:rPr>
        <w:t>.</w:t>
      </w:r>
    </w:p>
    <w:p w:rsidR="006D47E3" w:rsidRPr="0050079D" w:rsidRDefault="006D47E3" w:rsidP="009F16F0">
      <w:pPr>
        <w:pStyle w:val="ab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Какие формы поддержки (материальной, бытовой, психологич</w:t>
      </w:r>
      <w:r w:rsidRPr="0050079D">
        <w:rPr>
          <w:rFonts w:ascii="Times New Roman" w:hAnsi="Times New Roman" w:cs="Times New Roman"/>
          <w:sz w:val="28"/>
          <w:szCs w:val="28"/>
        </w:rPr>
        <w:t>е</w:t>
      </w:r>
      <w:r w:rsidRPr="0050079D">
        <w:rPr>
          <w:rFonts w:ascii="Times New Roman" w:hAnsi="Times New Roman" w:cs="Times New Roman"/>
          <w:sz w:val="28"/>
          <w:szCs w:val="28"/>
        </w:rPr>
        <w:t>ской и др.) оказывают наибольшее влияние на состояние таких граждан? П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чему?</w:t>
      </w:r>
    </w:p>
    <w:p w:rsidR="006D47E3" w:rsidRPr="0050079D" w:rsidRDefault="006D47E3" w:rsidP="009F16F0">
      <w:pPr>
        <w:pStyle w:val="ab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Насколько устойчивой и последовательной, по вашему опыту, является система поддержки в Волгограде? Есть ли пробелы?</w:t>
      </w:r>
    </w:p>
    <w:p w:rsidR="006D47E3" w:rsidRPr="0050079D" w:rsidRDefault="006D47E3" w:rsidP="009F16F0">
      <w:pPr>
        <w:pStyle w:val="ab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lastRenderedPageBreak/>
        <w:t>С какими эмоциональными и психологическими трудностями чаще всего сталкиваются люди с хроническими заболеваниями, если не п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лучают необходимую помощь?</w:t>
      </w:r>
    </w:p>
    <w:p w:rsidR="006D47E3" w:rsidRPr="0050079D" w:rsidRDefault="006D47E3" w:rsidP="009F16F0">
      <w:pPr>
        <w:pStyle w:val="ab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Какие ресурсы (внутрисемейные, волонтёрские, муниципальные) помогают вам наиболее эффективно поддерживать таких подопечных?</w:t>
      </w:r>
    </w:p>
    <w:p w:rsidR="006D47E3" w:rsidRPr="0050079D" w:rsidRDefault="006D47E3" w:rsidP="009F16F0">
      <w:pPr>
        <w:pStyle w:val="ab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Что бы вы изменили или добавили в систему социальной по</w:t>
      </w:r>
      <w:r w:rsidRPr="0050079D">
        <w:rPr>
          <w:rFonts w:ascii="Times New Roman" w:hAnsi="Times New Roman" w:cs="Times New Roman"/>
          <w:sz w:val="28"/>
          <w:szCs w:val="28"/>
        </w:rPr>
        <w:t>д</w:t>
      </w:r>
      <w:r w:rsidRPr="0050079D">
        <w:rPr>
          <w:rFonts w:ascii="Times New Roman" w:hAnsi="Times New Roman" w:cs="Times New Roman"/>
          <w:sz w:val="28"/>
          <w:szCs w:val="28"/>
        </w:rPr>
        <w:t>держки, чтобы она лучше соответствовала реальным потребностям граждан с хроническими заболеваниями?</w:t>
      </w:r>
    </w:p>
    <w:p w:rsidR="009F16F0" w:rsidRDefault="006D47E3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9F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b/>
          <w:sz w:val="28"/>
          <w:szCs w:val="28"/>
        </w:rPr>
        <w:t>и</w:t>
      </w:r>
      <w:r w:rsidR="009F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Pr="00500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38D" w:rsidRPr="0050079D" w:rsidRDefault="0037538D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1. Влияние социальной поддержки на уровень самостоятельности и качество жизни граждан с хроническими заболеваниями</w:t>
      </w:r>
      <w:r w:rsidR="009F16F0">
        <w:rPr>
          <w:rFonts w:ascii="Times New Roman" w:hAnsi="Times New Roman" w:cs="Times New Roman"/>
          <w:sz w:val="28"/>
          <w:szCs w:val="28"/>
        </w:rPr>
        <w:t>.</w:t>
      </w:r>
    </w:p>
    <w:p w:rsidR="009F16F0" w:rsidRDefault="0037538D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Проведённые глубинные интервью показали, что социальная поддер</w:t>
      </w:r>
      <w:r w:rsidRPr="0050079D">
        <w:rPr>
          <w:rFonts w:ascii="Times New Roman" w:hAnsi="Times New Roman" w:cs="Times New Roman"/>
          <w:sz w:val="28"/>
          <w:szCs w:val="28"/>
        </w:rPr>
        <w:t>ж</w:t>
      </w:r>
      <w:r w:rsidRPr="0050079D">
        <w:rPr>
          <w:rFonts w:ascii="Times New Roman" w:hAnsi="Times New Roman" w:cs="Times New Roman"/>
          <w:sz w:val="28"/>
          <w:szCs w:val="28"/>
        </w:rPr>
        <w:t>ка играет ключевую роль в формировании устойчивости, автономии и чувс</w:t>
      </w:r>
      <w:r w:rsidRPr="0050079D">
        <w:rPr>
          <w:rFonts w:ascii="Times New Roman" w:hAnsi="Times New Roman" w:cs="Times New Roman"/>
          <w:sz w:val="28"/>
          <w:szCs w:val="28"/>
        </w:rPr>
        <w:t>т</w:t>
      </w:r>
      <w:r w:rsidRPr="0050079D">
        <w:rPr>
          <w:rFonts w:ascii="Times New Roman" w:hAnsi="Times New Roman" w:cs="Times New Roman"/>
          <w:sz w:val="28"/>
          <w:szCs w:val="28"/>
        </w:rPr>
        <w:t>ва безопасности у людей с хроническими заболеваниями. Под социальной поддержкой специалисты поним</w:t>
      </w:r>
      <w:r w:rsidR="00133B6E">
        <w:rPr>
          <w:rFonts w:ascii="Times New Roman" w:hAnsi="Times New Roman" w:cs="Times New Roman"/>
          <w:sz w:val="28"/>
          <w:szCs w:val="28"/>
        </w:rPr>
        <w:t>ают широкий спектр мероприятий: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от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предоставления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материальной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помощи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="00133B6E">
        <w:rPr>
          <w:rFonts w:ascii="Times New Roman" w:hAnsi="Times New Roman" w:cs="Times New Roman"/>
          <w:sz w:val="28"/>
          <w:szCs w:val="28"/>
        </w:rPr>
        <w:t xml:space="preserve">до </w:t>
      </w:r>
      <w:r w:rsidRPr="0050079D">
        <w:rPr>
          <w:rFonts w:ascii="Times New Roman" w:hAnsi="Times New Roman" w:cs="Times New Roman"/>
          <w:sz w:val="28"/>
          <w:szCs w:val="28"/>
        </w:rPr>
        <w:t>психоэмоциональн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го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сопровождения.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38D" w:rsidRDefault="0037538D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Специалист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по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социальной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работе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№1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отмечает: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 xml:space="preserve">«Когда человек получает адресную помощь — будь то льготы, обеспечение техническими средствами реабилитации или сопровождение в оформлении документов — он чувствует, что не один. Мы видели, как благодаря регулярной помощи подопечные начинали снова выходить </w:t>
      </w:r>
      <w:r w:rsidR="00133B6E">
        <w:rPr>
          <w:rFonts w:ascii="Times New Roman" w:hAnsi="Times New Roman" w:cs="Times New Roman"/>
          <w:sz w:val="28"/>
          <w:szCs w:val="28"/>
        </w:rPr>
        <w:t>из дома, устраив</w:t>
      </w:r>
      <w:r w:rsidR="00133B6E">
        <w:rPr>
          <w:rFonts w:ascii="Times New Roman" w:hAnsi="Times New Roman" w:cs="Times New Roman"/>
          <w:sz w:val="28"/>
          <w:szCs w:val="28"/>
        </w:rPr>
        <w:t>а</w:t>
      </w:r>
      <w:r w:rsidR="00133B6E">
        <w:rPr>
          <w:rFonts w:ascii="Times New Roman" w:hAnsi="Times New Roman" w:cs="Times New Roman"/>
          <w:sz w:val="28"/>
          <w:szCs w:val="28"/>
        </w:rPr>
        <w:t>лись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="00133B6E">
        <w:rPr>
          <w:rFonts w:ascii="Times New Roman" w:hAnsi="Times New Roman" w:cs="Times New Roman"/>
          <w:sz w:val="28"/>
          <w:szCs w:val="28"/>
        </w:rPr>
        <w:t>на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="00133B6E">
        <w:rPr>
          <w:rFonts w:ascii="Times New Roman" w:hAnsi="Times New Roman" w:cs="Times New Roman"/>
          <w:sz w:val="28"/>
          <w:szCs w:val="28"/>
        </w:rPr>
        <w:t xml:space="preserve">работу, </w:t>
      </w:r>
      <w:r w:rsidRPr="0050079D">
        <w:rPr>
          <w:rFonts w:ascii="Times New Roman" w:hAnsi="Times New Roman" w:cs="Times New Roman"/>
          <w:sz w:val="28"/>
          <w:szCs w:val="28"/>
        </w:rPr>
        <w:t>восстанавливали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социальные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связи».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38D" w:rsidRPr="0050079D" w:rsidRDefault="0037538D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Психолог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подчёркивает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значимость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аспекта по</w:t>
      </w:r>
      <w:r w:rsidRPr="0050079D">
        <w:rPr>
          <w:rFonts w:ascii="Times New Roman" w:hAnsi="Times New Roman" w:cs="Times New Roman"/>
          <w:sz w:val="28"/>
          <w:szCs w:val="28"/>
        </w:rPr>
        <w:t>д</w:t>
      </w:r>
      <w:r w:rsidRPr="0050079D">
        <w:rPr>
          <w:rFonts w:ascii="Times New Roman" w:hAnsi="Times New Roman" w:cs="Times New Roman"/>
          <w:sz w:val="28"/>
          <w:szCs w:val="28"/>
        </w:rPr>
        <w:t>держки: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«Социальная поддержка снижает тревожность, даёт ощущение защищённ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сти. Это первый шаг к психологической стабилизации и принятию диагноза, что напрямую влияет на общее качество жизни».</w:t>
      </w:r>
    </w:p>
    <w:p w:rsidR="0037538D" w:rsidRPr="0050079D" w:rsidRDefault="0037538D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Таким образом, социальная поддержка не только способствует восст</w:t>
      </w:r>
      <w:r w:rsidRPr="0050079D">
        <w:rPr>
          <w:rFonts w:ascii="Times New Roman" w:hAnsi="Times New Roman" w:cs="Times New Roman"/>
          <w:sz w:val="28"/>
          <w:szCs w:val="28"/>
        </w:rPr>
        <w:t>а</w:t>
      </w:r>
      <w:r w:rsidRPr="0050079D">
        <w:rPr>
          <w:rFonts w:ascii="Times New Roman" w:hAnsi="Times New Roman" w:cs="Times New Roman"/>
          <w:sz w:val="28"/>
          <w:szCs w:val="28"/>
        </w:rPr>
        <w:t>новлению внешней активности, но и укрепляет внутренние ресурсы личн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сти. Подтверждение этих выводов содержится в</w:t>
      </w:r>
      <w:r w:rsidR="005976B8" w:rsidRPr="0050079D">
        <w:rPr>
          <w:rFonts w:ascii="Times New Roman" w:hAnsi="Times New Roman" w:cs="Times New Roman"/>
          <w:sz w:val="28"/>
          <w:szCs w:val="28"/>
        </w:rPr>
        <w:t xml:space="preserve">о многих </w:t>
      </w:r>
      <w:r w:rsidRPr="0050079D">
        <w:rPr>
          <w:rFonts w:ascii="Times New Roman" w:hAnsi="Times New Roman" w:cs="Times New Roman"/>
          <w:sz w:val="28"/>
          <w:szCs w:val="28"/>
        </w:rPr>
        <w:lastRenderedPageBreak/>
        <w:t>исследованиях, где подчёркивается связь между объёмом поддержки и восстановлением акти</w:t>
      </w:r>
      <w:r w:rsidRPr="0050079D">
        <w:rPr>
          <w:rFonts w:ascii="Times New Roman" w:hAnsi="Times New Roman" w:cs="Times New Roman"/>
          <w:sz w:val="28"/>
          <w:szCs w:val="28"/>
        </w:rPr>
        <w:t>в</w:t>
      </w:r>
      <w:r w:rsidRPr="0050079D">
        <w:rPr>
          <w:rFonts w:ascii="Times New Roman" w:hAnsi="Times New Roman" w:cs="Times New Roman"/>
          <w:sz w:val="28"/>
          <w:szCs w:val="28"/>
        </w:rPr>
        <w:t>ности у хронически больных.</w:t>
      </w:r>
      <w:r w:rsidRPr="0050079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9F16F0" w:rsidRDefault="00133B6E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76B8" w:rsidRPr="0050079D">
        <w:rPr>
          <w:rFonts w:ascii="Times New Roman" w:hAnsi="Times New Roman" w:cs="Times New Roman"/>
          <w:sz w:val="28"/>
          <w:szCs w:val="28"/>
        </w:rPr>
        <w:t>Формы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="005976B8" w:rsidRPr="0050079D">
        <w:rPr>
          <w:rFonts w:ascii="Times New Roman" w:hAnsi="Times New Roman" w:cs="Times New Roman"/>
          <w:sz w:val="28"/>
          <w:szCs w:val="28"/>
        </w:rPr>
        <w:t>поддержки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="005976B8" w:rsidRPr="0050079D">
        <w:rPr>
          <w:rFonts w:ascii="Times New Roman" w:hAnsi="Times New Roman" w:cs="Times New Roman"/>
          <w:sz w:val="28"/>
          <w:szCs w:val="28"/>
        </w:rPr>
        <w:t>и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="005976B8" w:rsidRPr="0050079D">
        <w:rPr>
          <w:rFonts w:ascii="Times New Roman" w:hAnsi="Times New Roman" w:cs="Times New Roman"/>
          <w:sz w:val="28"/>
          <w:szCs w:val="28"/>
        </w:rPr>
        <w:t>их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="005976B8" w:rsidRPr="0050079D">
        <w:rPr>
          <w:rFonts w:ascii="Times New Roman" w:hAnsi="Times New Roman" w:cs="Times New Roman"/>
          <w:sz w:val="28"/>
          <w:szCs w:val="28"/>
        </w:rPr>
        <w:t>воздействие</w:t>
      </w:r>
      <w:r w:rsidR="009F16F0">
        <w:rPr>
          <w:rFonts w:ascii="Times New Roman" w:hAnsi="Times New Roman" w:cs="Times New Roman"/>
          <w:sz w:val="28"/>
          <w:szCs w:val="28"/>
        </w:rPr>
        <w:t>.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Специалисты подчёркивают, что эффективность социальной поддержки з</w:t>
      </w:r>
      <w:r w:rsidRPr="0050079D">
        <w:rPr>
          <w:rFonts w:ascii="Times New Roman" w:hAnsi="Times New Roman" w:cs="Times New Roman"/>
          <w:sz w:val="28"/>
          <w:szCs w:val="28"/>
        </w:rPr>
        <w:t>а</w:t>
      </w:r>
      <w:r w:rsidRPr="0050079D">
        <w:rPr>
          <w:rFonts w:ascii="Times New Roman" w:hAnsi="Times New Roman" w:cs="Times New Roman"/>
          <w:sz w:val="28"/>
          <w:szCs w:val="28"/>
        </w:rPr>
        <w:t>висит от её комплексности и регулярности. Наиболее значимыми формами помощи названы: материальная, бытовая, психологическая и обучающая (реабилитационная).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Специалист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по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социальной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работе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№2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утверждает: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«Материальная поддержка — это база. Если человеку нечего есть или он не может купить жизненно важные препараты, говорить о реабилитации преждевременно. Но сразу за этим идут услуги ухода: сиделки, транспорт, до</w:t>
      </w:r>
      <w:r w:rsidRPr="0050079D">
        <w:rPr>
          <w:rFonts w:ascii="Times New Roman" w:hAnsi="Times New Roman" w:cs="Times New Roman"/>
          <w:sz w:val="28"/>
          <w:szCs w:val="28"/>
        </w:rPr>
        <w:t>с</w:t>
      </w:r>
      <w:r w:rsidRPr="0050079D">
        <w:rPr>
          <w:rFonts w:ascii="Times New Roman" w:hAnsi="Times New Roman" w:cs="Times New Roman"/>
          <w:sz w:val="28"/>
          <w:szCs w:val="28"/>
        </w:rPr>
        <w:t>тупная среда — всё, что делает повседневную жизнь возможной».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Психолог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делает акцент на необходимости системной психологической помощи: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«Её недооценивают. Между тем, это основа адаптации к новому образу жи</w:t>
      </w:r>
      <w:r w:rsidRPr="0050079D">
        <w:rPr>
          <w:rFonts w:ascii="Times New Roman" w:hAnsi="Times New Roman" w:cs="Times New Roman"/>
          <w:sz w:val="28"/>
          <w:szCs w:val="28"/>
        </w:rPr>
        <w:t>з</w:t>
      </w:r>
      <w:r w:rsidRPr="0050079D">
        <w:rPr>
          <w:rFonts w:ascii="Times New Roman" w:hAnsi="Times New Roman" w:cs="Times New Roman"/>
          <w:sz w:val="28"/>
          <w:szCs w:val="28"/>
        </w:rPr>
        <w:t>ни. Через групповую или индивидуальную работу мы помогаем людям справляться с тревогой, страхами и внутренним сопротивлением».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Специалист по социальной реабилитации подчёркивает роль обучения: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«Обучение навыкам самообслуживания, работе с цифровыми сервисами — например, как записаться к врачу через приложение — существенно повыш</w:t>
      </w:r>
      <w:r w:rsidRPr="0050079D">
        <w:rPr>
          <w:rFonts w:ascii="Times New Roman" w:hAnsi="Times New Roman" w:cs="Times New Roman"/>
          <w:sz w:val="28"/>
          <w:szCs w:val="28"/>
        </w:rPr>
        <w:t>а</w:t>
      </w:r>
      <w:r w:rsidRPr="0050079D">
        <w:rPr>
          <w:rFonts w:ascii="Times New Roman" w:hAnsi="Times New Roman" w:cs="Times New Roman"/>
          <w:sz w:val="28"/>
          <w:szCs w:val="28"/>
        </w:rPr>
        <w:t>ет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подопечных».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Эти формы поддержки взаимодополняют друг друга и в совокупности обеспечивают устойчивую динамику восстановления.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3. Устойчивость и пробелы в системе поддержки в Волгограде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Анализ мнений специалистов показывает, что при наличии нормативной б</w:t>
      </w:r>
      <w:r w:rsidRPr="0050079D">
        <w:rPr>
          <w:rFonts w:ascii="Times New Roman" w:hAnsi="Times New Roman" w:cs="Times New Roman"/>
          <w:sz w:val="28"/>
          <w:szCs w:val="28"/>
        </w:rPr>
        <w:t>а</w:t>
      </w:r>
      <w:r w:rsidRPr="0050079D">
        <w:rPr>
          <w:rFonts w:ascii="Times New Roman" w:hAnsi="Times New Roman" w:cs="Times New Roman"/>
          <w:sz w:val="28"/>
          <w:szCs w:val="28"/>
        </w:rPr>
        <w:t>зы система социальной поддержки в регионе страдает от фрагментарности реализации, недостаточной координации и информированности населения.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lastRenderedPageBreak/>
        <w:t>Юрист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акцентирует внимание на правоприменительных трудностях: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«Законы есть, но реализация часто зависит от загруженности и ресурсов ко</w:t>
      </w:r>
      <w:r w:rsidRPr="0050079D">
        <w:rPr>
          <w:rFonts w:ascii="Times New Roman" w:hAnsi="Times New Roman" w:cs="Times New Roman"/>
          <w:sz w:val="28"/>
          <w:szCs w:val="28"/>
        </w:rPr>
        <w:t>н</w:t>
      </w:r>
      <w:r w:rsidRPr="0050079D">
        <w:rPr>
          <w:rFonts w:ascii="Times New Roman" w:hAnsi="Times New Roman" w:cs="Times New Roman"/>
          <w:sz w:val="28"/>
          <w:szCs w:val="28"/>
        </w:rPr>
        <w:t>кретного учреждения. Бюрократия, задержки, несогласованность между уровнями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власти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—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всё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это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создаёт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препятствия».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Специалист по социальной работе №1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подчёркивает недостаток до</w:t>
      </w:r>
      <w:r w:rsidRPr="0050079D">
        <w:rPr>
          <w:rFonts w:ascii="Times New Roman" w:hAnsi="Times New Roman" w:cs="Times New Roman"/>
          <w:sz w:val="28"/>
          <w:szCs w:val="28"/>
        </w:rPr>
        <w:t>с</w:t>
      </w:r>
      <w:r w:rsidRPr="0050079D">
        <w:rPr>
          <w:rFonts w:ascii="Times New Roman" w:hAnsi="Times New Roman" w:cs="Times New Roman"/>
          <w:sz w:val="28"/>
          <w:szCs w:val="28"/>
        </w:rPr>
        <w:t>тупной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информации: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«Многие подопечные просто не знают, какие льготы и услуги им положены. Либо боятся начать оформлять помощь из-за страха сложностей».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Таким образом, основной проблемой системы специалисты считают её недостаточную прозрачность и слабое информационное сопровождение. Это перекликается с общероссийскими тенденциями.</w:t>
      </w:r>
    </w:p>
    <w:p w:rsidR="009F16F0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9D">
        <w:rPr>
          <w:rFonts w:ascii="Times New Roman" w:hAnsi="Times New Roman" w:cs="Times New Roman"/>
          <w:sz w:val="28"/>
          <w:szCs w:val="28"/>
          <w:lang w:eastAsia="ru-RU"/>
        </w:rPr>
        <w:t>4. Эмоциональные и психологические трудности при отсутствии помощи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9D">
        <w:rPr>
          <w:rFonts w:ascii="Times New Roman" w:hAnsi="Times New Roman" w:cs="Times New Roman"/>
          <w:sz w:val="28"/>
          <w:szCs w:val="28"/>
          <w:lang w:eastAsia="ru-RU"/>
        </w:rPr>
        <w:t>Отсутствие поддержки ведёт к деструктивным психологическим состояниям. Специалисты называют наиболее частые последствия: хроническая трево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ность, депрессия, утрата смысла жизни, ощущение изоляции и снижение</w:t>
      </w:r>
      <w:r w:rsidR="00133B6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мооценки.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9D">
        <w:rPr>
          <w:rFonts w:ascii="Times New Roman" w:hAnsi="Times New Roman" w:cs="Times New Roman"/>
          <w:sz w:val="28"/>
          <w:szCs w:val="28"/>
          <w:lang w:eastAsia="ru-RU"/>
        </w:rPr>
        <w:t>Психолог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отмечает: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 xml:space="preserve">«У человека формируется ощущение, что он 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выпал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 xml:space="preserve"> из жизни. Это усилив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ет тревожность, формирует выученную беспомощность, при которой человек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даже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пытается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изменить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ситуацию».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9D">
        <w:rPr>
          <w:rFonts w:ascii="Times New Roman" w:hAnsi="Times New Roman" w:cs="Times New Roman"/>
          <w:sz w:val="28"/>
          <w:szCs w:val="28"/>
          <w:lang w:eastAsia="ru-RU"/>
        </w:rPr>
        <w:t>Специалист по социальной работе №2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добавляет: «Некоторые под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печные начинают сознательно отказываться от лечения. О</w:t>
      </w:r>
      <w:r w:rsidR="00133B6E">
        <w:rPr>
          <w:rFonts w:ascii="Times New Roman" w:hAnsi="Times New Roman" w:cs="Times New Roman"/>
          <w:sz w:val="28"/>
          <w:szCs w:val="28"/>
          <w:lang w:eastAsia="ru-RU"/>
        </w:rPr>
        <w:t>ни не верят, что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3B6E">
        <w:rPr>
          <w:rFonts w:ascii="Times New Roman" w:hAnsi="Times New Roman" w:cs="Times New Roman"/>
          <w:sz w:val="28"/>
          <w:szCs w:val="28"/>
          <w:lang w:eastAsia="ru-RU"/>
        </w:rPr>
        <w:t>ситуация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3B6E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измениться,</w:t>
      </w:r>
      <w:r w:rsidR="00133B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замыкаются в себе».</w:t>
      </w:r>
      <w:r w:rsidR="009F1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76B8" w:rsidRPr="005976B8" w:rsidRDefault="005976B8" w:rsidP="009F16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9D">
        <w:rPr>
          <w:rFonts w:ascii="Times New Roman" w:hAnsi="Times New Roman" w:cs="Times New Roman"/>
          <w:sz w:val="28"/>
          <w:szCs w:val="28"/>
          <w:lang w:eastAsia="ru-RU"/>
        </w:rPr>
        <w:t>Подобные состояния опасны не только для самого человека, но и для его окружения, включая семью, которая часто оказывается эмоционально п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0079D">
        <w:rPr>
          <w:rFonts w:ascii="Times New Roman" w:hAnsi="Times New Roman" w:cs="Times New Roman"/>
          <w:sz w:val="28"/>
          <w:szCs w:val="28"/>
          <w:lang w:eastAsia="ru-RU"/>
        </w:rPr>
        <w:t>регруженной и не справляется без внешней поддержки.</w:t>
      </w:r>
      <w:r w:rsidRPr="0059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6F0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5. Эффективные ресурсы: внутри и вне системы</w:t>
      </w:r>
      <w:r w:rsidR="009F1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6F0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 xml:space="preserve">Для эффективного сопровождения граждан с хроническими заболеваниями специалисты используют не только инструменты, </w:t>
      </w:r>
      <w:r w:rsidRPr="0050079D">
        <w:rPr>
          <w:rFonts w:ascii="Times New Roman" w:hAnsi="Times New Roman" w:cs="Times New Roman"/>
          <w:sz w:val="28"/>
          <w:szCs w:val="28"/>
        </w:rPr>
        <w:lastRenderedPageBreak/>
        <w:t>предусмотренные офиц</w:t>
      </w:r>
      <w:r w:rsidRPr="0050079D">
        <w:rPr>
          <w:rFonts w:ascii="Times New Roman" w:hAnsi="Times New Roman" w:cs="Times New Roman"/>
          <w:sz w:val="28"/>
          <w:szCs w:val="28"/>
        </w:rPr>
        <w:t>и</w:t>
      </w:r>
      <w:r w:rsidRPr="0050079D">
        <w:rPr>
          <w:rFonts w:ascii="Times New Roman" w:hAnsi="Times New Roman" w:cs="Times New Roman"/>
          <w:sz w:val="28"/>
          <w:szCs w:val="28"/>
        </w:rPr>
        <w:t>альной системой социальной защиты, но и внешние ресурсы — волонтё</w:t>
      </w:r>
      <w:r w:rsidRPr="0050079D">
        <w:rPr>
          <w:rFonts w:ascii="Times New Roman" w:hAnsi="Times New Roman" w:cs="Times New Roman"/>
          <w:sz w:val="28"/>
          <w:szCs w:val="28"/>
        </w:rPr>
        <w:t>р</w:t>
      </w:r>
      <w:r w:rsidRPr="0050079D">
        <w:rPr>
          <w:rFonts w:ascii="Times New Roman" w:hAnsi="Times New Roman" w:cs="Times New Roman"/>
          <w:sz w:val="28"/>
          <w:szCs w:val="28"/>
        </w:rPr>
        <w:t>ские, внутрисемейные, общественные и муниципальные.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F0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Специалист по социальной реабилитации подчёркивает оперативность в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лонтёрского сектора: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«Волонтёры способны оперативно реагировать на индивидуальные запросы: помочь с доставкой продуктов, сопроводить к врачу, даже просто побыть рядом. Это особенно важно в острых кризисных ситуациях, когда государс</w:t>
      </w:r>
      <w:r w:rsidRPr="0050079D">
        <w:rPr>
          <w:rFonts w:ascii="Times New Roman" w:hAnsi="Times New Roman" w:cs="Times New Roman"/>
          <w:sz w:val="28"/>
          <w:szCs w:val="28"/>
        </w:rPr>
        <w:t>т</w:t>
      </w:r>
      <w:r w:rsidRPr="0050079D">
        <w:rPr>
          <w:rFonts w:ascii="Times New Roman" w:hAnsi="Times New Roman" w:cs="Times New Roman"/>
          <w:sz w:val="28"/>
          <w:szCs w:val="28"/>
        </w:rPr>
        <w:t>венная система не успевает».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F0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Юрист делает акцент на возможностях муниципального уровня: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«Муниципальные программы поддержки — ключевые. Это обеспечение жильём, льготным транспортом, доступом к адаптированной инфраструкт</w:t>
      </w:r>
      <w:r w:rsidRPr="0050079D">
        <w:rPr>
          <w:rFonts w:ascii="Times New Roman" w:hAnsi="Times New Roman" w:cs="Times New Roman"/>
          <w:sz w:val="28"/>
          <w:szCs w:val="28"/>
        </w:rPr>
        <w:t>у</w:t>
      </w:r>
      <w:r w:rsidRPr="0050079D">
        <w:rPr>
          <w:rFonts w:ascii="Times New Roman" w:hAnsi="Times New Roman" w:cs="Times New Roman"/>
          <w:sz w:val="28"/>
          <w:szCs w:val="28"/>
        </w:rPr>
        <w:t>ре. Но они требуют лучшей межведомственной координации и интеграции в общую систему».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F0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Специалисты по социальной работе подчёркивают значимость ресурсного потенциала семьи. Однако отмечают, что его эффективность зависит от ст</w:t>
      </w:r>
      <w:r w:rsidRPr="0050079D">
        <w:rPr>
          <w:rFonts w:ascii="Times New Roman" w:hAnsi="Times New Roman" w:cs="Times New Roman"/>
          <w:sz w:val="28"/>
          <w:szCs w:val="28"/>
        </w:rPr>
        <w:t>е</w:t>
      </w:r>
      <w:r w:rsidRPr="0050079D">
        <w:rPr>
          <w:rFonts w:ascii="Times New Roman" w:hAnsi="Times New Roman" w:cs="Times New Roman"/>
          <w:sz w:val="28"/>
          <w:szCs w:val="28"/>
        </w:rPr>
        <w:t>пени информированности и психологического состояния близких: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«Семья может стать главным опорным звеном, но только при условии, что она сама получает поддержку — образовательную, консультативную, иногда даже психотерапевтическую. Без этого родственники быстро "выгорают"».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Таким образом, наиболее эффективной признаётся модель, сочетающая государственные, семейные и общественные ресурсы. Это подтверждается современными подходами к построению систем долговременного ухода в России и за рубежом, где подчёркивается значение межсекторального партнё</w:t>
      </w:r>
      <w:r w:rsidRPr="0050079D">
        <w:rPr>
          <w:rFonts w:ascii="Times New Roman" w:hAnsi="Times New Roman" w:cs="Times New Roman"/>
          <w:sz w:val="28"/>
          <w:szCs w:val="28"/>
        </w:rPr>
        <w:t>р</w:t>
      </w:r>
      <w:r w:rsidRPr="0050079D">
        <w:rPr>
          <w:rFonts w:ascii="Times New Roman" w:hAnsi="Times New Roman" w:cs="Times New Roman"/>
          <w:sz w:val="28"/>
          <w:szCs w:val="28"/>
        </w:rPr>
        <w:t>ства.</w:t>
      </w:r>
      <w:r w:rsidRPr="0050079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9F16F0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6. Предложения по совершенствованию системы социальной поддер</w:t>
      </w:r>
      <w:r w:rsidRPr="0050079D">
        <w:rPr>
          <w:rFonts w:ascii="Times New Roman" w:hAnsi="Times New Roman" w:cs="Times New Roman"/>
          <w:sz w:val="28"/>
          <w:szCs w:val="28"/>
        </w:rPr>
        <w:t>ж</w:t>
      </w:r>
      <w:r w:rsidRPr="0050079D">
        <w:rPr>
          <w:rFonts w:ascii="Times New Roman" w:hAnsi="Times New Roman" w:cs="Times New Roman"/>
          <w:sz w:val="28"/>
          <w:szCs w:val="28"/>
        </w:rPr>
        <w:t>ки</w:t>
      </w:r>
      <w:r w:rsidR="009F1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6F0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lastRenderedPageBreak/>
        <w:t>Шестой вопрос исследования был посвящён выявлению предложений сп</w:t>
      </w:r>
      <w:r w:rsidRPr="0050079D">
        <w:rPr>
          <w:rFonts w:ascii="Times New Roman" w:hAnsi="Times New Roman" w:cs="Times New Roman"/>
          <w:sz w:val="28"/>
          <w:szCs w:val="28"/>
        </w:rPr>
        <w:t>е</w:t>
      </w:r>
      <w:r w:rsidRPr="0050079D">
        <w:rPr>
          <w:rFonts w:ascii="Times New Roman" w:hAnsi="Times New Roman" w:cs="Times New Roman"/>
          <w:sz w:val="28"/>
          <w:szCs w:val="28"/>
        </w:rPr>
        <w:t>циалистов по улучшению действующей системы социальной поддержки гр</w:t>
      </w:r>
      <w:r w:rsidRPr="0050079D">
        <w:rPr>
          <w:rFonts w:ascii="Times New Roman" w:hAnsi="Times New Roman" w:cs="Times New Roman"/>
          <w:sz w:val="28"/>
          <w:szCs w:val="28"/>
        </w:rPr>
        <w:t>а</w:t>
      </w:r>
      <w:r w:rsidRPr="0050079D">
        <w:rPr>
          <w:rFonts w:ascii="Times New Roman" w:hAnsi="Times New Roman" w:cs="Times New Roman"/>
          <w:sz w:val="28"/>
          <w:szCs w:val="28"/>
        </w:rPr>
        <w:t>ждан с хроническими заболеваниями. Все респонденты продемонстрировали высокую степень вовлечённости и сформулировали конкретные, практически реализуемые инициативы.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Специалист по социальной работе №1 предлагает внедрение системы сопр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вождения:</w:t>
      </w:r>
    </w:p>
    <w:p w:rsidR="009F16F0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«Социальный навигатор — это специалист, который поможет человеку пройти весь путь: от постановки диагноза до устойчивого включения в си</w:t>
      </w:r>
      <w:r w:rsidRPr="0050079D">
        <w:rPr>
          <w:rFonts w:ascii="Times New Roman" w:hAnsi="Times New Roman" w:cs="Times New Roman"/>
          <w:sz w:val="28"/>
          <w:szCs w:val="28"/>
        </w:rPr>
        <w:t>с</w:t>
      </w:r>
      <w:r w:rsidRPr="0050079D">
        <w:rPr>
          <w:rFonts w:ascii="Times New Roman" w:hAnsi="Times New Roman" w:cs="Times New Roman"/>
          <w:sz w:val="28"/>
          <w:szCs w:val="28"/>
        </w:rPr>
        <w:t>тему поддержки. Такой подход не даст потеряться в бюрократии».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Психолог акцентирует внимание на необходимости системной психоэмоци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нальной помощи:</w:t>
      </w:r>
    </w:p>
    <w:p w:rsidR="00D873FC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«На первом этапе после постановки диагноза человек нуждается не только в лекарствах, но и в том, чтобы его эмоциональное состояние стаб</w:t>
      </w:r>
      <w:r w:rsidRPr="0050079D">
        <w:rPr>
          <w:rFonts w:ascii="Times New Roman" w:hAnsi="Times New Roman" w:cs="Times New Roman"/>
          <w:sz w:val="28"/>
          <w:szCs w:val="28"/>
        </w:rPr>
        <w:t>и</w:t>
      </w:r>
      <w:r w:rsidRPr="0050079D">
        <w:rPr>
          <w:rFonts w:ascii="Times New Roman" w:hAnsi="Times New Roman" w:cs="Times New Roman"/>
          <w:sz w:val="28"/>
          <w:szCs w:val="28"/>
        </w:rPr>
        <w:t>лизировали. Бесплатная, регулярная психологическая помощь должна стать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нормой,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 xml:space="preserve"> а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не</w:t>
      </w:r>
      <w:r w:rsidR="009F16F0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исключением».</w:t>
      </w:r>
      <w:r w:rsidR="00D87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FC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Специалист по социальной работе №2 подчёркивает необходимость упрощ</w:t>
      </w:r>
      <w:r w:rsidRPr="0050079D">
        <w:rPr>
          <w:rFonts w:ascii="Times New Roman" w:hAnsi="Times New Roman" w:cs="Times New Roman"/>
          <w:sz w:val="28"/>
          <w:szCs w:val="28"/>
        </w:rPr>
        <w:t>е</w:t>
      </w:r>
      <w:r w:rsidRPr="0050079D">
        <w:rPr>
          <w:rFonts w:ascii="Times New Roman" w:hAnsi="Times New Roman" w:cs="Times New Roman"/>
          <w:sz w:val="28"/>
          <w:szCs w:val="28"/>
        </w:rPr>
        <w:t>ния административных процедур:</w:t>
      </w:r>
      <w:r w:rsidR="00D873FC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«Многие люди с хроническими заболеваниями не могут справляться с большим количеством справок и визитов. Нужна система “одного окна”, где можно получить максимум помощи без избыточной волокиты».</w:t>
      </w:r>
      <w:r w:rsidR="00D87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FC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Специалист по социальной реабилитации указывает на важность мобильных и дистанционных форм поддержки:</w:t>
      </w:r>
      <w:r w:rsidR="00D873FC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«Выездные службы, онлайн-консультации, реабилитация на дому — всё это должно стать не исключением, а частью нормы, особенно для мал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мобильных</w:t>
      </w:r>
      <w:r w:rsidR="00133B6E">
        <w:t> </w:t>
      </w:r>
      <w:r w:rsidRPr="0050079D">
        <w:rPr>
          <w:rFonts w:ascii="Times New Roman" w:hAnsi="Times New Roman" w:cs="Times New Roman"/>
          <w:sz w:val="28"/>
          <w:szCs w:val="28"/>
        </w:rPr>
        <w:t>людей».</w:t>
      </w:r>
      <w:r w:rsidR="00D87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FC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Юрист подчёркивает необходимость создания единой платформы межведо</w:t>
      </w:r>
      <w:r w:rsidRPr="0050079D">
        <w:rPr>
          <w:rFonts w:ascii="Times New Roman" w:hAnsi="Times New Roman" w:cs="Times New Roman"/>
          <w:sz w:val="28"/>
          <w:szCs w:val="28"/>
        </w:rPr>
        <w:t>м</w:t>
      </w:r>
      <w:r w:rsidRPr="0050079D">
        <w:rPr>
          <w:rFonts w:ascii="Times New Roman" w:hAnsi="Times New Roman" w:cs="Times New Roman"/>
          <w:sz w:val="28"/>
          <w:szCs w:val="28"/>
        </w:rPr>
        <w:t>ственного взаимодействия:</w:t>
      </w:r>
      <w:r w:rsidR="00D873FC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«Сейчас каждый орган работает автономно. Это мешает выработке комплексных решений. Мы предлагаем создать региональный центр долговременного ухода, где объединятся медицинские, социальные и прав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вые</w:t>
      </w:r>
      <w:r w:rsidR="00D873FC">
        <w:rPr>
          <w:rFonts w:ascii="Times New Roman" w:hAnsi="Times New Roman" w:cs="Times New Roman"/>
          <w:sz w:val="28"/>
          <w:szCs w:val="28"/>
        </w:rPr>
        <w:t xml:space="preserve"> </w:t>
      </w:r>
      <w:r w:rsidRPr="0050079D">
        <w:rPr>
          <w:rFonts w:ascii="Times New Roman" w:hAnsi="Times New Roman" w:cs="Times New Roman"/>
          <w:sz w:val="28"/>
          <w:szCs w:val="28"/>
        </w:rPr>
        <w:t>услуги».</w:t>
      </w:r>
    </w:p>
    <w:p w:rsidR="005976B8" w:rsidRPr="0050079D" w:rsidRDefault="005976B8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lastRenderedPageBreak/>
        <w:t>Эти предложения свидетельствуют о необходимости перехода от фрагме</w:t>
      </w:r>
      <w:r w:rsidRPr="0050079D">
        <w:rPr>
          <w:rFonts w:ascii="Times New Roman" w:hAnsi="Times New Roman" w:cs="Times New Roman"/>
          <w:sz w:val="28"/>
          <w:szCs w:val="28"/>
        </w:rPr>
        <w:t>н</w:t>
      </w:r>
      <w:r w:rsidRPr="0050079D">
        <w:rPr>
          <w:rFonts w:ascii="Times New Roman" w:hAnsi="Times New Roman" w:cs="Times New Roman"/>
          <w:sz w:val="28"/>
          <w:szCs w:val="28"/>
        </w:rPr>
        <w:t xml:space="preserve">тарной помощи к системной, интегрированной модели сопровождения. Они согласуются с направлениями реформы системы долговременного ухода, обозначенными в Концепции её </w:t>
      </w:r>
      <w:r w:rsidR="002F2002" w:rsidRPr="0050079D">
        <w:rPr>
          <w:rFonts w:ascii="Times New Roman" w:hAnsi="Times New Roman" w:cs="Times New Roman"/>
          <w:sz w:val="28"/>
          <w:szCs w:val="28"/>
        </w:rPr>
        <w:t>развития в Российской Федерации</w:t>
      </w:r>
      <w:r w:rsidR="002F2002" w:rsidRPr="0050079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2F2002" w:rsidRPr="0050079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2F2002" w:rsidRPr="0050079D">
        <w:rPr>
          <w:rFonts w:ascii="Times New Roman" w:hAnsi="Times New Roman" w:cs="Times New Roman"/>
          <w:sz w:val="28"/>
          <w:szCs w:val="28"/>
        </w:rPr>
        <w:t>, а также международной практикой.</w:t>
      </w:r>
      <w:r w:rsidR="002F2002" w:rsidRPr="0050079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</w:p>
    <w:p w:rsidR="00D873FC" w:rsidRDefault="002F2002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Выводы</w:t>
      </w:r>
      <w:r w:rsidR="00D87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FC" w:rsidRDefault="002F2002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Проведённое исследование подтвердило высокую значимость социальной поддержки как ключевого фактора, определяющего качество жизни и ур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вень автономии граждан с хроническими заболеваниями. На основе анализа экспертных интервью со специалистами Волгоградского областного реаб</w:t>
      </w:r>
      <w:r w:rsidRPr="0050079D">
        <w:rPr>
          <w:rFonts w:ascii="Times New Roman" w:hAnsi="Times New Roman" w:cs="Times New Roman"/>
          <w:sz w:val="28"/>
          <w:szCs w:val="28"/>
        </w:rPr>
        <w:t>и</w:t>
      </w:r>
      <w:r w:rsidRPr="0050079D">
        <w:rPr>
          <w:rFonts w:ascii="Times New Roman" w:hAnsi="Times New Roman" w:cs="Times New Roman"/>
          <w:sz w:val="28"/>
          <w:szCs w:val="28"/>
        </w:rPr>
        <w:t>литационного центра «Вдохновение» можно выделить следующие обобщё</w:t>
      </w:r>
      <w:r w:rsidRPr="0050079D">
        <w:rPr>
          <w:rFonts w:ascii="Times New Roman" w:hAnsi="Times New Roman" w:cs="Times New Roman"/>
          <w:sz w:val="28"/>
          <w:szCs w:val="28"/>
        </w:rPr>
        <w:t>н</w:t>
      </w:r>
      <w:r w:rsidRPr="0050079D">
        <w:rPr>
          <w:rFonts w:ascii="Times New Roman" w:hAnsi="Times New Roman" w:cs="Times New Roman"/>
          <w:sz w:val="28"/>
          <w:szCs w:val="28"/>
        </w:rPr>
        <w:t>ные выводы:</w:t>
      </w:r>
      <w:r w:rsidR="00D87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FC" w:rsidRDefault="002F2002" w:rsidP="00D873FC">
      <w:pPr>
        <w:pStyle w:val="a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Комплексная социальная поддержка способствует повышению самосто</w:t>
      </w:r>
      <w:r w:rsidRPr="00D873FC">
        <w:rPr>
          <w:rFonts w:ascii="Times New Roman" w:hAnsi="Times New Roman" w:cs="Times New Roman"/>
          <w:sz w:val="28"/>
          <w:szCs w:val="28"/>
        </w:rPr>
        <w:t>я</w:t>
      </w:r>
      <w:r w:rsidRPr="00D873FC">
        <w:rPr>
          <w:rFonts w:ascii="Times New Roman" w:hAnsi="Times New Roman" w:cs="Times New Roman"/>
          <w:sz w:val="28"/>
          <w:szCs w:val="28"/>
        </w:rPr>
        <w:t>тельности, улучшению психоэмоционального состояния и восстановлению социальной активности подопечных. Эффективная помощь помогает преод</w:t>
      </w:r>
      <w:r w:rsidRPr="00D873FC">
        <w:rPr>
          <w:rFonts w:ascii="Times New Roman" w:hAnsi="Times New Roman" w:cs="Times New Roman"/>
          <w:sz w:val="28"/>
          <w:szCs w:val="28"/>
        </w:rPr>
        <w:t>о</w:t>
      </w:r>
      <w:r w:rsidRPr="00D873FC">
        <w:rPr>
          <w:rFonts w:ascii="Times New Roman" w:hAnsi="Times New Roman" w:cs="Times New Roman"/>
          <w:sz w:val="28"/>
          <w:szCs w:val="28"/>
        </w:rPr>
        <w:t>левать барьеры, связанные не только с физическими, но и с психологическ</w:t>
      </w:r>
      <w:r w:rsidRPr="00D873FC">
        <w:rPr>
          <w:rFonts w:ascii="Times New Roman" w:hAnsi="Times New Roman" w:cs="Times New Roman"/>
          <w:sz w:val="28"/>
          <w:szCs w:val="28"/>
        </w:rPr>
        <w:t>и</w:t>
      </w:r>
      <w:r w:rsidRPr="00D873FC">
        <w:rPr>
          <w:rFonts w:ascii="Times New Roman" w:hAnsi="Times New Roman" w:cs="Times New Roman"/>
          <w:sz w:val="28"/>
          <w:szCs w:val="28"/>
        </w:rPr>
        <w:t>ми ограничениями.</w:t>
      </w:r>
    </w:p>
    <w:p w:rsidR="00D873FC" w:rsidRDefault="002F2002" w:rsidP="00D873FC">
      <w:pPr>
        <w:pStyle w:val="a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Наиболее значимыми формами поддержки признаны: материальная помощь (включая обеспечение лекарствами и средствами ухода), бытовые у</w:t>
      </w:r>
      <w:r w:rsidRPr="00D873FC">
        <w:rPr>
          <w:rFonts w:ascii="Times New Roman" w:hAnsi="Times New Roman" w:cs="Times New Roman"/>
          <w:sz w:val="28"/>
          <w:szCs w:val="28"/>
        </w:rPr>
        <w:t>с</w:t>
      </w:r>
      <w:r w:rsidRPr="00D873FC">
        <w:rPr>
          <w:rFonts w:ascii="Times New Roman" w:hAnsi="Times New Roman" w:cs="Times New Roman"/>
          <w:sz w:val="28"/>
          <w:szCs w:val="28"/>
        </w:rPr>
        <w:t>луги (сиделки, транспорт, доступная среда), психологическая поддержка и обучение практическим навыкам самообслуживания. Их сочетание даёт на</w:t>
      </w:r>
      <w:r w:rsidRPr="00D873FC">
        <w:rPr>
          <w:rFonts w:ascii="Times New Roman" w:hAnsi="Times New Roman" w:cs="Times New Roman"/>
          <w:sz w:val="28"/>
          <w:szCs w:val="28"/>
        </w:rPr>
        <w:t>и</w:t>
      </w:r>
      <w:r w:rsidRPr="00D873FC">
        <w:rPr>
          <w:rFonts w:ascii="Times New Roman" w:hAnsi="Times New Roman" w:cs="Times New Roman"/>
          <w:sz w:val="28"/>
          <w:szCs w:val="28"/>
        </w:rPr>
        <w:t>более устойчивый результат.</w:t>
      </w:r>
    </w:p>
    <w:p w:rsidR="00D873FC" w:rsidRDefault="002F2002" w:rsidP="00D873FC">
      <w:pPr>
        <w:pStyle w:val="a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lastRenderedPageBreak/>
        <w:t>Система социальной поддержки в Волгограде, несмотря на наличие прав</w:t>
      </w:r>
      <w:r w:rsidRPr="00D873FC">
        <w:rPr>
          <w:rFonts w:ascii="Times New Roman" w:hAnsi="Times New Roman" w:cs="Times New Roman"/>
          <w:sz w:val="28"/>
          <w:szCs w:val="28"/>
        </w:rPr>
        <w:t>о</w:t>
      </w:r>
      <w:r w:rsidRPr="00D873FC">
        <w:rPr>
          <w:rFonts w:ascii="Times New Roman" w:hAnsi="Times New Roman" w:cs="Times New Roman"/>
          <w:sz w:val="28"/>
          <w:szCs w:val="28"/>
        </w:rPr>
        <w:t>вой базы и программных решений, функционирует с перебоями. Среди о</w:t>
      </w:r>
      <w:r w:rsidRPr="00D873FC">
        <w:rPr>
          <w:rFonts w:ascii="Times New Roman" w:hAnsi="Times New Roman" w:cs="Times New Roman"/>
          <w:sz w:val="28"/>
          <w:szCs w:val="28"/>
        </w:rPr>
        <w:t>с</w:t>
      </w:r>
      <w:r w:rsidRPr="00D873FC">
        <w:rPr>
          <w:rFonts w:ascii="Times New Roman" w:hAnsi="Times New Roman" w:cs="Times New Roman"/>
          <w:sz w:val="28"/>
          <w:szCs w:val="28"/>
        </w:rPr>
        <w:t>новных проблем выделены: бюрократические сложности, низкий уровень информирования граждан о положенных мерах поддержки, а также слабая межведомственная координация.</w:t>
      </w:r>
    </w:p>
    <w:p w:rsidR="00D873FC" w:rsidRDefault="002F2002" w:rsidP="00D873FC">
      <w:pPr>
        <w:pStyle w:val="a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Отсутствие поддержки приводит к эмоциональной дестабилиз</w:t>
      </w:r>
      <w:r w:rsidRPr="00D873FC">
        <w:rPr>
          <w:rFonts w:ascii="Times New Roman" w:hAnsi="Times New Roman" w:cs="Times New Roman"/>
          <w:sz w:val="28"/>
          <w:szCs w:val="28"/>
        </w:rPr>
        <w:t>а</w:t>
      </w:r>
      <w:r w:rsidRPr="00D873FC">
        <w:rPr>
          <w:rFonts w:ascii="Times New Roman" w:hAnsi="Times New Roman" w:cs="Times New Roman"/>
          <w:sz w:val="28"/>
          <w:szCs w:val="28"/>
        </w:rPr>
        <w:t>ции, чувству социальной изоляции, снижению самооценки и формированию «выученной беспомощности». Это усугубляет состояние здоровья и затру</w:t>
      </w:r>
      <w:r w:rsidRPr="00D873FC">
        <w:rPr>
          <w:rFonts w:ascii="Times New Roman" w:hAnsi="Times New Roman" w:cs="Times New Roman"/>
          <w:sz w:val="28"/>
          <w:szCs w:val="28"/>
        </w:rPr>
        <w:t>д</w:t>
      </w:r>
      <w:r w:rsidRPr="00D873FC">
        <w:rPr>
          <w:rFonts w:ascii="Times New Roman" w:hAnsi="Times New Roman" w:cs="Times New Roman"/>
          <w:sz w:val="28"/>
          <w:szCs w:val="28"/>
        </w:rPr>
        <w:t>няет участие в реабилитационных мероприятиях.</w:t>
      </w:r>
    </w:p>
    <w:p w:rsidR="00D873FC" w:rsidRDefault="002F2002" w:rsidP="00D873FC">
      <w:pPr>
        <w:pStyle w:val="a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Наиболее эффективными ресурсами оказались внутриорганизационное взаимодействие, участие волонтёрских организаций, поддержка со стороны семьи и реализация муниципальных программ. Однако потенциал этих ресурсов реализуется полноценно только при наличии сопровождения, ко</w:t>
      </w:r>
      <w:r w:rsidRPr="00D873FC">
        <w:rPr>
          <w:rFonts w:ascii="Times New Roman" w:hAnsi="Times New Roman" w:cs="Times New Roman"/>
          <w:sz w:val="28"/>
          <w:szCs w:val="28"/>
        </w:rPr>
        <w:t>н</w:t>
      </w:r>
      <w:r w:rsidRPr="00D873FC">
        <w:rPr>
          <w:rFonts w:ascii="Times New Roman" w:hAnsi="Times New Roman" w:cs="Times New Roman"/>
          <w:sz w:val="28"/>
          <w:szCs w:val="28"/>
        </w:rPr>
        <w:t>сультационной помощи и стабильного финансирования.</w:t>
      </w:r>
    </w:p>
    <w:p w:rsidR="00D873FC" w:rsidRDefault="002F2002" w:rsidP="00D873FC">
      <w:pPr>
        <w:pStyle w:val="ab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Специалисты подчёркивают необходимость системных изменений, в том числе:</w:t>
      </w:r>
      <w:r w:rsidR="00D87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FC" w:rsidRDefault="002F2002" w:rsidP="00D873F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   -упрощения процедур получения социальных услуг;</w:t>
      </w:r>
    </w:p>
    <w:p w:rsidR="00D873FC" w:rsidRDefault="002F2002" w:rsidP="00D873F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   -внедрения механизма индивидуального социального сопровождения (н</w:t>
      </w:r>
      <w:r w:rsidRPr="00D873FC">
        <w:rPr>
          <w:rFonts w:ascii="Times New Roman" w:hAnsi="Times New Roman" w:cs="Times New Roman"/>
          <w:sz w:val="28"/>
          <w:szCs w:val="28"/>
        </w:rPr>
        <w:t>а</w:t>
      </w:r>
      <w:r w:rsidRPr="00D873FC">
        <w:rPr>
          <w:rFonts w:ascii="Times New Roman" w:hAnsi="Times New Roman" w:cs="Times New Roman"/>
          <w:sz w:val="28"/>
          <w:szCs w:val="28"/>
        </w:rPr>
        <w:t>вигации);</w:t>
      </w:r>
    </w:p>
    <w:p w:rsidR="00D873FC" w:rsidRDefault="002F2002" w:rsidP="00D873F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   -расширения доступности бесплатной психологической помощи;</w:t>
      </w:r>
    </w:p>
    <w:p w:rsidR="00D873FC" w:rsidRDefault="002F2002" w:rsidP="00D873F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   -развития формата выездных и дистанционных услуг;</w:t>
      </w:r>
    </w:p>
    <w:p w:rsidR="00D873FC" w:rsidRDefault="002F2002" w:rsidP="00D873F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   -усиления межведомственной координации.</w:t>
      </w:r>
    </w:p>
    <w:p w:rsidR="002F2002" w:rsidRPr="00D873FC" w:rsidRDefault="002F2002" w:rsidP="00D873FC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В целом, результаты исследования подтверждают, что устойчивое повыш</w:t>
      </w:r>
      <w:r w:rsidRPr="00D873FC">
        <w:rPr>
          <w:rFonts w:ascii="Times New Roman" w:hAnsi="Times New Roman" w:cs="Times New Roman"/>
          <w:sz w:val="28"/>
          <w:szCs w:val="28"/>
        </w:rPr>
        <w:t>е</w:t>
      </w:r>
      <w:r w:rsidRPr="00D873FC">
        <w:rPr>
          <w:rFonts w:ascii="Times New Roman" w:hAnsi="Times New Roman" w:cs="Times New Roman"/>
          <w:sz w:val="28"/>
          <w:szCs w:val="28"/>
        </w:rPr>
        <w:t>ние качества жизни людей с хроническими заболеваниями возможно только при условии создания интегрированной, непрерывной и доступной системы социальной поддержки, адаптированной к реальным потребностям целевой группы.</w:t>
      </w:r>
    </w:p>
    <w:p w:rsidR="002F2002" w:rsidRPr="0050079D" w:rsidRDefault="002F2002" w:rsidP="009F16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9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F2002" w:rsidRPr="0050079D" w:rsidRDefault="002F2002" w:rsidP="009F16F0">
      <w:pPr>
        <w:pStyle w:val="a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lastRenderedPageBreak/>
        <w:t>Концепция системы долговременного ухода за гражданами п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жилого возраста и инвалидами в Российской Федерации на период до 2030 года \[Электронный ресурс] // Минтруд России. – 2023. – URL: [</w:t>
      </w:r>
      <w:hyperlink r:id="rId8" w:tgtFrame="_blank" w:tooltip="https://mintrud.gov.ru/docs/mintrud/1461" w:history="1">
        <w:r w:rsidRPr="0050079D">
          <w:rPr>
            <w:rStyle w:val="a6"/>
            <w:rFonts w:ascii="Times New Roman" w:hAnsi="Times New Roman" w:cs="Times New Roman"/>
            <w:sz w:val="28"/>
            <w:szCs w:val="28"/>
          </w:rPr>
          <w:t>https://mintrud.gov.ru/docs/mintrud/1461</w:t>
        </w:r>
      </w:hyperlink>
      <w:r w:rsidRPr="0050079D">
        <w:rPr>
          <w:rFonts w:ascii="Times New Roman" w:hAnsi="Times New Roman" w:cs="Times New Roman"/>
          <w:sz w:val="28"/>
          <w:szCs w:val="28"/>
        </w:rPr>
        <w:t>](https://mintrud.gov.ru/docs/mintrud/1461) (дата обращения: 22.05.2025)</w:t>
      </w:r>
      <w:r w:rsidR="00D873FC">
        <w:rPr>
          <w:rFonts w:ascii="Times New Roman" w:hAnsi="Times New Roman" w:cs="Times New Roman"/>
          <w:sz w:val="28"/>
          <w:szCs w:val="28"/>
        </w:rPr>
        <w:t>.</w:t>
      </w:r>
    </w:p>
    <w:p w:rsidR="002F2002" w:rsidRPr="0050079D" w:rsidRDefault="002F2002" w:rsidP="009F16F0">
      <w:pPr>
        <w:pStyle w:val="a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Абрамова М.А. Социальная работа с инвалидами: учебное пос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бие. – М.: Юрайт, 2021. – 312 с.</w:t>
      </w:r>
    </w:p>
    <w:p w:rsidR="002F2002" w:rsidRPr="0050079D" w:rsidRDefault="002F2002" w:rsidP="009F16F0">
      <w:pPr>
        <w:pStyle w:val="a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Зуева Н.Л., Князева Е.А. Влияние социальной поддержки на к</w:t>
      </w:r>
      <w:r w:rsidRPr="0050079D">
        <w:rPr>
          <w:rFonts w:ascii="Times New Roman" w:hAnsi="Times New Roman" w:cs="Times New Roman"/>
          <w:sz w:val="28"/>
          <w:szCs w:val="28"/>
        </w:rPr>
        <w:t>а</w:t>
      </w:r>
      <w:r w:rsidRPr="0050079D">
        <w:rPr>
          <w:rFonts w:ascii="Times New Roman" w:hAnsi="Times New Roman" w:cs="Times New Roman"/>
          <w:sz w:val="28"/>
          <w:szCs w:val="28"/>
        </w:rPr>
        <w:t>чество жизни людей с хроническими заболеваниями // Социальная политика и социология. – 2022. – Т. 21, № 1. – С. 73–82.</w:t>
      </w:r>
    </w:p>
    <w:p w:rsidR="002F2002" w:rsidRPr="0050079D" w:rsidRDefault="002F2002" w:rsidP="009F16F0">
      <w:pPr>
        <w:pStyle w:val="a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World Health Organization. Integrated care for older people (ICOPE): guidance for person-centred assessment and pathways in primary care. – Geneva: WHO, 2019. – 88 p.</w:t>
      </w:r>
    </w:p>
    <w:p w:rsidR="002F2002" w:rsidRPr="0050079D" w:rsidRDefault="002F2002" w:rsidP="009F16F0">
      <w:pPr>
        <w:pStyle w:val="a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Чижова Н.Ю. Психологическая помощь людям с ограниченными возможностями здоровья: современные подходы // Вестник практической психологии. – 2023. – № 4. – С. 45–52.</w:t>
      </w:r>
    </w:p>
    <w:p w:rsidR="002F2002" w:rsidRPr="0050079D" w:rsidRDefault="002F2002" w:rsidP="009F16F0">
      <w:pPr>
        <w:pStyle w:val="a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Грачёва И.М. Развитие системы долговременного ухода в регионах России: вызовы и перспективы // Государственное управление. Эле</w:t>
      </w:r>
      <w:r w:rsidRPr="0050079D">
        <w:rPr>
          <w:rFonts w:ascii="Times New Roman" w:hAnsi="Times New Roman" w:cs="Times New Roman"/>
          <w:sz w:val="28"/>
          <w:szCs w:val="28"/>
        </w:rPr>
        <w:t>к</w:t>
      </w:r>
      <w:r w:rsidRPr="0050079D">
        <w:rPr>
          <w:rFonts w:ascii="Times New Roman" w:hAnsi="Times New Roman" w:cs="Times New Roman"/>
          <w:sz w:val="28"/>
          <w:szCs w:val="28"/>
        </w:rPr>
        <w:t>тронный вестник. – 2023. – № 5. – С. 33–47.</w:t>
      </w:r>
    </w:p>
    <w:p w:rsidR="002F2002" w:rsidRPr="0050079D" w:rsidRDefault="002F2002" w:rsidP="009F16F0">
      <w:pPr>
        <w:pStyle w:val="a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Романов П.В., Ярская-Смирнова Е.Р. Социальные услуги и нер</w:t>
      </w:r>
      <w:r w:rsidRPr="0050079D">
        <w:rPr>
          <w:rFonts w:ascii="Times New Roman" w:hAnsi="Times New Roman" w:cs="Times New Roman"/>
          <w:sz w:val="28"/>
          <w:szCs w:val="28"/>
        </w:rPr>
        <w:t>а</w:t>
      </w:r>
      <w:r w:rsidRPr="0050079D">
        <w:rPr>
          <w:rFonts w:ascii="Times New Roman" w:hAnsi="Times New Roman" w:cs="Times New Roman"/>
          <w:sz w:val="28"/>
          <w:szCs w:val="28"/>
        </w:rPr>
        <w:t>венство: опыт анализа системы долговременного ухода в России // Журнал исследований социальной политики. – 2020. – Т. 18, № 2. – С. 243–261.</w:t>
      </w:r>
    </w:p>
    <w:p w:rsidR="002F2002" w:rsidRPr="0050079D" w:rsidRDefault="002F2002" w:rsidP="009F16F0">
      <w:pPr>
        <w:pStyle w:val="a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9D">
        <w:rPr>
          <w:rFonts w:ascii="Times New Roman" w:hAnsi="Times New Roman" w:cs="Times New Roman"/>
          <w:sz w:val="28"/>
          <w:szCs w:val="28"/>
        </w:rPr>
        <w:t>Саркисова Т.А. Межведомственное взаимодействие в сфере с</w:t>
      </w:r>
      <w:r w:rsidRPr="0050079D">
        <w:rPr>
          <w:rFonts w:ascii="Times New Roman" w:hAnsi="Times New Roman" w:cs="Times New Roman"/>
          <w:sz w:val="28"/>
          <w:szCs w:val="28"/>
        </w:rPr>
        <w:t>о</w:t>
      </w:r>
      <w:r w:rsidRPr="0050079D">
        <w:rPr>
          <w:rFonts w:ascii="Times New Roman" w:hAnsi="Times New Roman" w:cs="Times New Roman"/>
          <w:sz w:val="28"/>
          <w:szCs w:val="28"/>
        </w:rPr>
        <w:t>циальной поддержки: проблемы и решения // Журнал социальной политики. – 2022. – Т. 20, № 3. – С. 58–65.</w:t>
      </w:r>
    </w:p>
    <w:p w:rsidR="009D2DA8" w:rsidRPr="00D873FC" w:rsidRDefault="009D2DA8" w:rsidP="009F16F0">
      <w:pPr>
        <w:pStyle w:val="a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Синявская О.В. (ред.). Система долговременного ухода: уроки международного опыта для России. – М.: НИУ ВШЭ, 2024. – 112 с. – URL: [</w:t>
      </w:r>
      <w:hyperlink r:id="rId9" w:tgtFrame="_blank" w:tooltip="https://www.hse.ru/data/2024/03/01/2082502605/Система/_долговременного/_ухода-доклад/_24.05.pdf" w:history="1">
        <w:r w:rsidRPr="00D873F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https://www.hse.ru/data/2024/03/01/2082502605/Система\_долговременного\_ухода-</w:t>
        </w:r>
        <w:r w:rsidRPr="00D873F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lastRenderedPageBreak/>
          <w:t>до</w:t>
        </w:r>
        <w:r w:rsidRPr="00D873F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</w:t>
        </w:r>
        <w:r w:rsidRPr="00D873F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лад\_24.05.pdf</w:t>
        </w:r>
      </w:hyperlink>
      <w:r w:rsidRPr="00D873FC">
        <w:rPr>
          <w:rFonts w:ascii="Times New Roman" w:hAnsi="Times New Roman" w:cs="Times New Roman"/>
          <w:sz w:val="28"/>
          <w:szCs w:val="28"/>
        </w:rPr>
        <w:t>](https://www.hse.ru/data/2024/03/01/2082502605/Система_долговременного_ухода-доклад_24.05.pdf) (дата обращения: 22.05.2025).</w:t>
      </w:r>
    </w:p>
    <w:p w:rsidR="009D2DA8" w:rsidRPr="00D873FC" w:rsidRDefault="009D2DA8" w:rsidP="009F16F0">
      <w:pPr>
        <w:pStyle w:val="ab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FC">
        <w:rPr>
          <w:rFonts w:ascii="Times New Roman" w:hAnsi="Times New Roman" w:cs="Times New Roman"/>
          <w:sz w:val="28"/>
          <w:szCs w:val="28"/>
        </w:rPr>
        <w:t>Орлова Л.В. Организация психологической помощи пожилым пациентам в России и в мировом сообществе // Наука и медицина. – 2023. – № 4. – С. 45–52. – URL: [</w:t>
      </w:r>
      <w:hyperlink r:id="rId10" w:tgtFrame="_blank" w:tooltip="https://science-medicine.ru/ru/article/view?id=893" w:history="1">
        <w:r w:rsidRPr="00D873F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https://science-medicine.ru/ru/article/view?id=893</w:t>
        </w:r>
      </w:hyperlink>
      <w:r w:rsidRPr="00D873FC">
        <w:rPr>
          <w:rFonts w:ascii="Times New Roman" w:hAnsi="Times New Roman" w:cs="Times New Roman"/>
          <w:sz w:val="28"/>
          <w:szCs w:val="28"/>
        </w:rPr>
        <w:t>](https://science-medicine.ru/ru/article/view?id=893) (дата обращения: 22.05.2025).</w:t>
      </w:r>
    </w:p>
    <w:sectPr w:rsidR="009D2DA8" w:rsidRPr="00D873FC" w:rsidSect="004A6039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7D7" w:rsidRDefault="009477D7" w:rsidP="007A6159">
      <w:pPr>
        <w:spacing w:after="0" w:line="240" w:lineRule="auto"/>
      </w:pPr>
      <w:r>
        <w:separator/>
      </w:r>
    </w:p>
  </w:endnote>
  <w:endnote w:type="continuationSeparator" w:id="1">
    <w:p w:rsidR="009477D7" w:rsidRDefault="009477D7" w:rsidP="007A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252412"/>
      <w:docPartObj>
        <w:docPartGallery w:val="Page Numbers (Bottom of Page)"/>
        <w:docPartUnique/>
      </w:docPartObj>
    </w:sdtPr>
    <w:sdtContent>
      <w:p w:rsidR="00375A21" w:rsidRDefault="00323107">
        <w:pPr>
          <w:pStyle w:val="a9"/>
          <w:jc w:val="center"/>
        </w:pPr>
        <w:r>
          <w:fldChar w:fldCharType="begin"/>
        </w:r>
        <w:r w:rsidR="00375A21">
          <w:instrText>PAGE   \* MERGEFORMAT</w:instrText>
        </w:r>
        <w:r>
          <w:fldChar w:fldCharType="separate"/>
        </w:r>
        <w:r w:rsidR="00802B36">
          <w:rPr>
            <w:noProof/>
          </w:rPr>
          <w:t>1</w:t>
        </w:r>
        <w:r>
          <w:fldChar w:fldCharType="end"/>
        </w:r>
      </w:p>
    </w:sdtContent>
  </w:sdt>
  <w:p w:rsidR="00375A21" w:rsidRDefault="00375A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7D7" w:rsidRDefault="009477D7" w:rsidP="007A6159">
      <w:pPr>
        <w:spacing w:after="0" w:line="240" w:lineRule="auto"/>
      </w:pPr>
      <w:r>
        <w:separator/>
      </w:r>
    </w:p>
  </w:footnote>
  <w:footnote w:type="continuationSeparator" w:id="1">
    <w:p w:rsidR="009477D7" w:rsidRDefault="009477D7" w:rsidP="007A6159">
      <w:pPr>
        <w:spacing w:after="0" w:line="240" w:lineRule="auto"/>
      </w:pPr>
      <w:r>
        <w:continuationSeparator/>
      </w:r>
    </w:p>
  </w:footnote>
  <w:footnote w:id="2">
    <w:p w:rsidR="00BD3205" w:rsidRPr="00BD3205" w:rsidRDefault="00BD3205" w:rsidP="009F16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BD3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И. М., Семенова Е. В. Психологическая адаптация пациентов с хроническими заболеваниями // Психология и медицина. — 2020. — № 4. — С. 22–29.</w:t>
      </w:r>
    </w:p>
    <w:p w:rsidR="00BD3205" w:rsidRDefault="00BD3205">
      <w:pPr>
        <w:pStyle w:val="a3"/>
      </w:pPr>
    </w:p>
  </w:footnote>
  <w:footnote w:id="3">
    <w:p w:rsidR="0037538D" w:rsidRDefault="0037538D" w:rsidP="009F16F0">
      <w:pPr>
        <w:pStyle w:val="a3"/>
        <w:jc w:val="both"/>
      </w:pPr>
      <w:r w:rsidRPr="0037538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7538D">
        <w:rPr>
          <w:rFonts w:ascii="Times New Roman" w:hAnsi="Times New Roman" w:cs="Times New Roman"/>
          <w:sz w:val="24"/>
          <w:szCs w:val="24"/>
        </w:rPr>
        <w:t xml:space="preserve"> Зуева Н.Л., Князева Е.А. Влияние социальной поддержки на качество жизни людей с хроническими заболеваниями // Социальная политика и социология. – 2022. – Т. 21, № 1. – С. 73–82.</w:t>
      </w:r>
    </w:p>
  </w:footnote>
  <w:footnote w:id="4">
    <w:p w:rsidR="005976B8" w:rsidRPr="009F16F0" w:rsidRDefault="005976B8" w:rsidP="009F16F0">
      <w:pPr>
        <w:jc w:val="both"/>
        <w:rPr>
          <w:rFonts w:ascii="Times New Roman" w:hAnsi="Times New Roman" w:cs="Times New Roman"/>
          <w:sz w:val="24"/>
          <w:szCs w:val="24"/>
        </w:rPr>
      </w:pPr>
      <w:r w:rsidRPr="009F16F0">
        <w:rPr>
          <w:rFonts w:ascii="Times New Roman" w:hAnsi="Times New Roman" w:cs="Times New Roman"/>
          <w:sz w:val="24"/>
          <w:szCs w:val="24"/>
        </w:rPr>
        <w:footnoteRef/>
      </w:r>
      <w:r w:rsidRPr="009F16F0">
        <w:rPr>
          <w:rFonts w:ascii="Times New Roman" w:hAnsi="Times New Roman" w:cs="Times New Roman"/>
          <w:sz w:val="24"/>
          <w:szCs w:val="24"/>
        </w:rPr>
        <w:t>. Концепция системы долговременного ухода за гражданами пожилого возраста и инвалидами в Российской Федерации на период до 2030 года \[Электронный ресурс] // Ми</w:t>
      </w:r>
      <w:r w:rsidRPr="009F16F0">
        <w:rPr>
          <w:rFonts w:ascii="Times New Roman" w:hAnsi="Times New Roman" w:cs="Times New Roman"/>
          <w:sz w:val="24"/>
          <w:szCs w:val="24"/>
        </w:rPr>
        <w:t>н</w:t>
      </w:r>
      <w:r w:rsidRPr="009F16F0">
        <w:rPr>
          <w:rFonts w:ascii="Times New Roman" w:hAnsi="Times New Roman" w:cs="Times New Roman"/>
          <w:sz w:val="24"/>
          <w:szCs w:val="24"/>
        </w:rPr>
        <w:t>труд России. – 2023. – URL: [</w:t>
      </w:r>
      <w:hyperlink r:id="rId1" w:tgtFrame="_blank" w:tooltip="https://mintrud.gov.ru/docs/mintrud/1461" w:history="1">
        <w:r w:rsidRPr="009F16F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https://mintrud.gov.ru/docs/mintrud/1461</w:t>
        </w:r>
      </w:hyperlink>
      <w:r w:rsidRPr="009F16F0">
        <w:rPr>
          <w:rFonts w:ascii="Times New Roman" w:hAnsi="Times New Roman" w:cs="Times New Roman"/>
          <w:sz w:val="24"/>
          <w:szCs w:val="24"/>
        </w:rPr>
        <w:t>](https://mintrud.gov.ru/docs/mintrud/1461) (дата о</w:t>
      </w:r>
      <w:r w:rsidRPr="009F16F0">
        <w:rPr>
          <w:rFonts w:ascii="Times New Roman" w:hAnsi="Times New Roman" w:cs="Times New Roman"/>
          <w:sz w:val="24"/>
          <w:szCs w:val="24"/>
        </w:rPr>
        <w:t>б</w:t>
      </w:r>
      <w:r w:rsidRPr="009F16F0">
        <w:rPr>
          <w:rFonts w:ascii="Times New Roman" w:hAnsi="Times New Roman" w:cs="Times New Roman"/>
          <w:sz w:val="24"/>
          <w:szCs w:val="24"/>
        </w:rPr>
        <w:t>ращения: 22.05.2025)</w:t>
      </w:r>
    </w:p>
  </w:footnote>
  <w:footnote w:id="5">
    <w:p w:rsidR="002F2002" w:rsidRPr="00D873FC" w:rsidRDefault="002F2002" w:rsidP="00D87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200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F2002">
        <w:rPr>
          <w:rFonts w:ascii="Times New Roman" w:hAnsi="Times New Roman" w:cs="Times New Roman"/>
          <w:sz w:val="24"/>
          <w:szCs w:val="24"/>
        </w:rPr>
        <w:t xml:space="preserve"> Концепция системы долговременного ухода за гражданами пожилого возраста и инвал</w:t>
      </w:r>
      <w:r w:rsidRPr="002F2002">
        <w:rPr>
          <w:rFonts w:ascii="Times New Roman" w:hAnsi="Times New Roman" w:cs="Times New Roman"/>
          <w:sz w:val="24"/>
          <w:szCs w:val="24"/>
        </w:rPr>
        <w:t>и</w:t>
      </w:r>
      <w:r w:rsidRPr="002F2002">
        <w:rPr>
          <w:rFonts w:ascii="Times New Roman" w:hAnsi="Times New Roman" w:cs="Times New Roman"/>
          <w:sz w:val="24"/>
          <w:szCs w:val="24"/>
        </w:rPr>
        <w:t xml:space="preserve">дами в Российской Федерации на период до 2030 года \[Электронный ресурс] // </w:t>
      </w:r>
      <w:r w:rsidRPr="00D873FC">
        <w:rPr>
          <w:rFonts w:ascii="Times New Roman" w:hAnsi="Times New Roman" w:cs="Times New Roman"/>
          <w:sz w:val="24"/>
          <w:szCs w:val="24"/>
        </w:rPr>
        <w:t>Минтруд России. – 2023. – URL: [</w:t>
      </w:r>
      <w:hyperlink r:id="rId2" w:tgtFrame="_blank" w:tooltip="https://mintrud.gov.ru/docs/mintrud/1461" w:history="1">
        <w:r w:rsidRPr="00D873F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https://mintrud.gov.ru/docs/mintrud/1461</w:t>
        </w:r>
      </w:hyperlink>
      <w:r w:rsidRPr="00D873FC">
        <w:rPr>
          <w:rFonts w:ascii="Times New Roman" w:hAnsi="Times New Roman" w:cs="Times New Roman"/>
          <w:sz w:val="24"/>
          <w:szCs w:val="24"/>
        </w:rPr>
        <w:t>](https://mintrud.gov.ru/docs/mintrud/1461) (дата о</w:t>
      </w:r>
      <w:r w:rsidRPr="00D873FC">
        <w:rPr>
          <w:rFonts w:ascii="Times New Roman" w:hAnsi="Times New Roman" w:cs="Times New Roman"/>
          <w:sz w:val="24"/>
          <w:szCs w:val="24"/>
        </w:rPr>
        <w:t>б</w:t>
      </w:r>
      <w:r w:rsidRPr="00D873FC">
        <w:rPr>
          <w:rFonts w:ascii="Times New Roman" w:hAnsi="Times New Roman" w:cs="Times New Roman"/>
          <w:sz w:val="24"/>
          <w:szCs w:val="24"/>
        </w:rPr>
        <w:t>ращения: 22.05.2025).</w:t>
      </w:r>
    </w:p>
  </w:footnote>
  <w:footnote w:id="6">
    <w:p w:rsidR="002F2002" w:rsidRPr="00D873FC" w:rsidRDefault="002F2002" w:rsidP="00D873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3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873FC">
        <w:rPr>
          <w:rFonts w:ascii="Times New Roman" w:hAnsi="Times New Roman" w:cs="Times New Roman"/>
          <w:sz w:val="24"/>
          <w:szCs w:val="24"/>
        </w:rPr>
        <w:t xml:space="preserve"> Грачёва И.М. Развитие системы долговременного ухода в регионах России: вызовы и перспективы // Государственное управление. Электронный вестник. – 2023. – № 5. – С. 33–47.</w:t>
      </w:r>
    </w:p>
  </w:footnote>
  <w:footnote w:id="7">
    <w:p w:rsidR="002F2002" w:rsidRPr="00D873FC" w:rsidRDefault="002F2002" w:rsidP="00D873FC">
      <w:pPr>
        <w:jc w:val="both"/>
        <w:rPr>
          <w:rFonts w:ascii="Times New Roman" w:hAnsi="Times New Roman" w:cs="Times New Roman"/>
          <w:sz w:val="24"/>
          <w:szCs w:val="24"/>
        </w:rPr>
      </w:pPr>
      <w:r w:rsidRPr="00D873FC">
        <w:rPr>
          <w:rFonts w:ascii="Times New Roman" w:hAnsi="Times New Roman" w:cs="Times New Roman"/>
          <w:sz w:val="24"/>
          <w:szCs w:val="24"/>
        </w:rPr>
        <w:footnoteRef/>
      </w:r>
      <w:r w:rsidRPr="00D873FC">
        <w:rPr>
          <w:rFonts w:ascii="Times New Roman" w:hAnsi="Times New Roman" w:cs="Times New Roman"/>
          <w:sz w:val="24"/>
          <w:szCs w:val="24"/>
        </w:rPr>
        <w:t xml:space="preserve"> World Health Organization. Integrated care for older people (ICOPE): guidance for person-centred assessment and pathways in primary care. – Geneva: WHO, 2019. – 88 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D39"/>
    <w:multiLevelType w:val="hybridMultilevel"/>
    <w:tmpl w:val="602CF93E"/>
    <w:lvl w:ilvl="0" w:tplc="32BA5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44641"/>
    <w:multiLevelType w:val="hybridMultilevel"/>
    <w:tmpl w:val="857E97FA"/>
    <w:lvl w:ilvl="0" w:tplc="B9BE5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B7281"/>
    <w:multiLevelType w:val="hybridMultilevel"/>
    <w:tmpl w:val="4C56E174"/>
    <w:lvl w:ilvl="0" w:tplc="9C38B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A6F2A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2774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03E7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2AC73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A458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036A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2D4B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4A37D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B24733"/>
    <w:multiLevelType w:val="hybridMultilevel"/>
    <w:tmpl w:val="5A749D72"/>
    <w:lvl w:ilvl="0" w:tplc="F118B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CF49E4"/>
    <w:multiLevelType w:val="hybridMultilevel"/>
    <w:tmpl w:val="EC507E76"/>
    <w:lvl w:ilvl="0" w:tplc="FC6ED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701818"/>
    <w:multiLevelType w:val="hybridMultilevel"/>
    <w:tmpl w:val="19D69E3E"/>
    <w:lvl w:ilvl="0" w:tplc="3C90EC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36C19"/>
    <w:multiLevelType w:val="hybridMultilevel"/>
    <w:tmpl w:val="A576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D431C"/>
    <w:multiLevelType w:val="hybridMultilevel"/>
    <w:tmpl w:val="45265730"/>
    <w:lvl w:ilvl="0" w:tplc="B2341210">
      <w:start w:val="1"/>
      <w:numFmt w:val="decimal"/>
      <w:lvlText w:val="%1)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A651D9E"/>
    <w:multiLevelType w:val="hybridMultilevel"/>
    <w:tmpl w:val="D7849C12"/>
    <w:lvl w:ilvl="0" w:tplc="F29CE5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92D9F"/>
    <w:multiLevelType w:val="hybridMultilevel"/>
    <w:tmpl w:val="2518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24E60"/>
    <w:multiLevelType w:val="hybridMultilevel"/>
    <w:tmpl w:val="F690A7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3212F19"/>
    <w:multiLevelType w:val="hybridMultilevel"/>
    <w:tmpl w:val="E8AA4110"/>
    <w:lvl w:ilvl="0" w:tplc="7422C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2C5CB6"/>
    <w:multiLevelType w:val="hybridMultilevel"/>
    <w:tmpl w:val="EC507E76"/>
    <w:lvl w:ilvl="0" w:tplc="FC6ED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3F72A0"/>
    <w:multiLevelType w:val="hybridMultilevel"/>
    <w:tmpl w:val="77EAD6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57211EB"/>
    <w:multiLevelType w:val="hybridMultilevel"/>
    <w:tmpl w:val="DC1A9478"/>
    <w:lvl w:ilvl="0" w:tplc="7A8A7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973FF4"/>
    <w:multiLevelType w:val="hybridMultilevel"/>
    <w:tmpl w:val="7520AD7A"/>
    <w:lvl w:ilvl="0" w:tplc="AE64A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2D6C95"/>
    <w:multiLevelType w:val="hybridMultilevel"/>
    <w:tmpl w:val="01EC1D2C"/>
    <w:lvl w:ilvl="0" w:tplc="A7A4E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59396F"/>
    <w:multiLevelType w:val="hybridMultilevel"/>
    <w:tmpl w:val="A964EB7E"/>
    <w:lvl w:ilvl="0" w:tplc="F70AC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BA186D"/>
    <w:multiLevelType w:val="hybridMultilevel"/>
    <w:tmpl w:val="8574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46E64"/>
    <w:multiLevelType w:val="hybridMultilevel"/>
    <w:tmpl w:val="5AE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A6B62"/>
    <w:multiLevelType w:val="hybridMultilevel"/>
    <w:tmpl w:val="9E722198"/>
    <w:lvl w:ilvl="0" w:tplc="D7F0D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0154CD"/>
    <w:multiLevelType w:val="hybridMultilevel"/>
    <w:tmpl w:val="64C436C2"/>
    <w:lvl w:ilvl="0" w:tplc="66F42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7B7C14"/>
    <w:multiLevelType w:val="hybridMultilevel"/>
    <w:tmpl w:val="DD908CB0"/>
    <w:lvl w:ilvl="0" w:tplc="9802EC3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057E40"/>
    <w:multiLevelType w:val="hybridMultilevel"/>
    <w:tmpl w:val="A83EF834"/>
    <w:lvl w:ilvl="0" w:tplc="5308BCA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B40114"/>
    <w:multiLevelType w:val="hybridMultilevel"/>
    <w:tmpl w:val="8574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513A2"/>
    <w:multiLevelType w:val="hybridMultilevel"/>
    <w:tmpl w:val="8DB6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776C2"/>
    <w:multiLevelType w:val="hybridMultilevel"/>
    <w:tmpl w:val="8CDA28AE"/>
    <w:lvl w:ilvl="0" w:tplc="D9AA04C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B6142B"/>
    <w:multiLevelType w:val="hybridMultilevel"/>
    <w:tmpl w:val="8AAEBDBE"/>
    <w:lvl w:ilvl="0" w:tplc="3AD0C3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E13E05"/>
    <w:multiLevelType w:val="hybridMultilevel"/>
    <w:tmpl w:val="EC507E76"/>
    <w:lvl w:ilvl="0" w:tplc="FC6ED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62B521D"/>
    <w:multiLevelType w:val="hybridMultilevel"/>
    <w:tmpl w:val="C86EBB92"/>
    <w:lvl w:ilvl="0" w:tplc="7C707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1559F2"/>
    <w:multiLevelType w:val="hybridMultilevel"/>
    <w:tmpl w:val="EC507E76"/>
    <w:lvl w:ilvl="0" w:tplc="FC6ED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7CB11C7"/>
    <w:multiLevelType w:val="hybridMultilevel"/>
    <w:tmpl w:val="D94E185E"/>
    <w:lvl w:ilvl="0" w:tplc="CBAAE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304E2C"/>
    <w:multiLevelType w:val="hybridMultilevel"/>
    <w:tmpl w:val="E056F850"/>
    <w:lvl w:ilvl="0" w:tplc="5FAA5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007A5A"/>
    <w:multiLevelType w:val="hybridMultilevel"/>
    <w:tmpl w:val="4C56E174"/>
    <w:lvl w:ilvl="0" w:tplc="9C38B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A6F2A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2774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03E7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2AC73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A458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036A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2D4B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4A37D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583BA4"/>
    <w:multiLevelType w:val="hybridMultilevel"/>
    <w:tmpl w:val="992A5AD0"/>
    <w:lvl w:ilvl="0" w:tplc="FDFA0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935FEA"/>
    <w:multiLevelType w:val="hybridMultilevel"/>
    <w:tmpl w:val="C8DC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124A0"/>
    <w:multiLevelType w:val="hybridMultilevel"/>
    <w:tmpl w:val="978E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973EF"/>
    <w:multiLevelType w:val="hybridMultilevel"/>
    <w:tmpl w:val="EC507E76"/>
    <w:lvl w:ilvl="0" w:tplc="FC6ED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5"/>
  </w:num>
  <w:num w:numId="5">
    <w:abstractNumId w:val="18"/>
  </w:num>
  <w:num w:numId="6">
    <w:abstractNumId w:val="24"/>
  </w:num>
  <w:num w:numId="7">
    <w:abstractNumId w:val="33"/>
  </w:num>
  <w:num w:numId="8">
    <w:abstractNumId w:val="20"/>
  </w:num>
  <w:num w:numId="9">
    <w:abstractNumId w:val="2"/>
  </w:num>
  <w:num w:numId="10">
    <w:abstractNumId w:val="0"/>
  </w:num>
  <w:num w:numId="11">
    <w:abstractNumId w:val="27"/>
  </w:num>
  <w:num w:numId="12">
    <w:abstractNumId w:val="1"/>
  </w:num>
  <w:num w:numId="13">
    <w:abstractNumId w:val="7"/>
  </w:num>
  <w:num w:numId="14">
    <w:abstractNumId w:val="32"/>
  </w:num>
  <w:num w:numId="15">
    <w:abstractNumId w:val="17"/>
  </w:num>
  <w:num w:numId="16">
    <w:abstractNumId w:val="8"/>
  </w:num>
  <w:num w:numId="17">
    <w:abstractNumId w:val="31"/>
  </w:num>
  <w:num w:numId="18">
    <w:abstractNumId w:val="26"/>
  </w:num>
  <w:num w:numId="19">
    <w:abstractNumId w:val="11"/>
  </w:num>
  <w:num w:numId="20">
    <w:abstractNumId w:val="22"/>
  </w:num>
  <w:num w:numId="21">
    <w:abstractNumId w:val="3"/>
  </w:num>
  <w:num w:numId="22">
    <w:abstractNumId w:val="14"/>
  </w:num>
  <w:num w:numId="23">
    <w:abstractNumId w:val="23"/>
  </w:num>
  <w:num w:numId="24">
    <w:abstractNumId w:val="34"/>
  </w:num>
  <w:num w:numId="25">
    <w:abstractNumId w:val="37"/>
  </w:num>
  <w:num w:numId="26">
    <w:abstractNumId w:val="28"/>
  </w:num>
  <w:num w:numId="27">
    <w:abstractNumId w:val="30"/>
  </w:num>
  <w:num w:numId="28">
    <w:abstractNumId w:val="4"/>
  </w:num>
  <w:num w:numId="29">
    <w:abstractNumId w:val="12"/>
  </w:num>
  <w:num w:numId="30">
    <w:abstractNumId w:val="6"/>
  </w:num>
  <w:num w:numId="31">
    <w:abstractNumId w:val="25"/>
  </w:num>
  <w:num w:numId="32">
    <w:abstractNumId w:val="36"/>
  </w:num>
  <w:num w:numId="33">
    <w:abstractNumId w:val="35"/>
  </w:num>
  <w:num w:numId="34">
    <w:abstractNumId w:val="10"/>
  </w:num>
  <w:num w:numId="35">
    <w:abstractNumId w:val="13"/>
  </w:num>
  <w:num w:numId="36">
    <w:abstractNumId w:val="19"/>
  </w:num>
  <w:num w:numId="37">
    <w:abstractNumId w:val="9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925"/>
    <w:rsid w:val="00001A7E"/>
    <w:rsid w:val="00006228"/>
    <w:rsid w:val="000102BE"/>
    <w:rsid w:val="00012466"/>
    <w:rsid w:val="00030464"/>
    <w:rsid w:val="00040D7A"/>
    <w:rsid w:val="00041336"/>
    <w:rsid w:val="00054EC9"/>
    <w:rsid w:val="00062B1C"/>
    <w:rsid w:val="0007191C"/>
    <w:rsid w:val="00073118"/>
    <w:rsid w:val="00074227"/>
    <w:rsid w:val="000B7E36"/>
    <w:rsid w:val="000D15DA"/>
    <w:rsid w:val="000E0C8E"/>
    <w:rsid w:val="0010158D"/>
    <w:rsid w:val="00104925"/>
    <w:rsid w:val="00133873"/>
    <w:rsid w:val="00133B6E"/>
    <w:rsid w:val="00141BE8"/>
    <w:rsid w:val="0017004A"/>
    <w:rsid w:val="001703DE"/>
    <w:rsid w:val="001703E6"/>
    <w:rsid w:val="001722F6"/>
    <w:rsid w:val="00173F52"/>
    <w:rsid w:val="001A0318"/>
    <w:rsid w:val="001A07A2"/>
    <w:rsid w:val="001B4B99"/>
    <w:rsid w:val="001C0EE8"/>
    <w:rsid w:val="001D5655"/>
    <w:rsid w:val="001D7B65"/>
    <w:rsid w:val="001E6CB8"/>
    <w:rsid w:val="001E74D9"/>
    <w:rsid w:val="001E7701"/>
    <w:rsid w:val="001F11A8"/>
    <w:rsid w:val="001F33E1"/>
    <w:rsid w:val="001F5AAC"/>
    <w:rsid w:val="00200784"/>
    <w:rsid w:val="00211C25"/>
    <w:rsid w:val="00214F02"/>
    <w:rsid w:val="00225C91"/>
    <w:rsid w:val="00244A1B"/>
    <w:rsid w:val="00246342"/>
    <w:rsid w:val="002625E1"/>
    <w:rsid w:val="00271E72"/>
    <w:rsid w:val="00277674"/>
    <w:rsid w:val="002A1E84"/>
    <w:rsid w:val="002B28A8"/>
    <w:rsid w:val="002F2002"/>
    <w:rsid w:val="00322008"/>
    <w:rsid w:val="00323107"/>
    <w:rsid w:val="003274C4"/>
    <w:rsid w:val="00336B45"/>
    <w:rsid w:val="00342C4A"/>
    <w:rsid w:val="00345900"/>
    <w:rsid w:val="003628FC"/>
    <w:rsid w:val="003679EA"/>
    <w:rsid w:val="0037538D"/>
    <w:rsid w:val="00375A21"/>
    <w:rsid w:val="00375F57"/>
    <w:rsid w:val="00390804"/>
    <w:rsid w:val="00395438"/>
    <w:rsid w:val="003D73AE"/>
    <w:rsid w:val="00400E86"/>
    <w:rsid w:val="00423249"/>
    <w:rsid w:val="00435876"/>
    <w:rsid w:val="00457496"/>
    <w:rsid w:val="00460A3D"/>
    <w:rsid w:val="00470ECF"/>
    <w:rsid w:val="004A2A27"/>
    <w:rsid w:val="004A6039"/>
    <w:rsid w:val="004B3519"/>
    <w:rsid w:val="0050079D"/>
    <w:rsid w:val="005220E9"/>
    <w:rsid w:val="00524020"/>
    <w:rsid w:val="00527699"/>
    <w:rsid w:val="00547162"/>
    <w:rsid w:val="00556B39"/>
    <w:rsid w:val="0057699C"/>
    <w:rsid w:val="00580B4E"/>
    <w:rsid w:val="005976B8"/>
    <w:rsid w:val="005C37B1"/>
    <w:rsid w:val="005D6AD4"/>
    <w:rsid w:val="00620457"/>
    <w:rsid w:val="00633767"/>
    <w:rsid w:val="00636EC4"/>
    <w:rsid w:val="00641F7A"/>
    <w:rsid w:val="0064546F"/>
    <w:rsid w:val="006A05E7"/>
    <w:rsid w:val="006C7C2E"/>
    <w:rsid w:val="006D47E3"/>
    <w:rsid w:val="006D6D96"/>
    <w:rsid w:val="006E3C4E"/>
    <w:rsid w:val="006E7347"/>
    <w:rsid w:val="006E7BE4"/>
    <w:rsid w:val="006F3B68"/>
    <w:rsid w:val="00717EC7"/>
    <w:rsid w:val="0074249E"/>
    <w:rsid w:val="00762139"/>
    <w:rsid w:val="00782F26"/>
    <w:rsid w:val="007A6159"/>
    <w:rsid w:val="007B480F"/>
    <w:rsid w:val="007B4F43"/>
    <w:rsid w:val="007C1694"/>
    <w:rsid w:val="007C590A"/>
    <w:rsid w:val="007D10E4"/>
    <w:rsid w:val="007F25A8"/>
    <w:rsid w:val="00802B36"/>
    <w:rsid w:val="008046B3"/>
    <w:rsid w:val="008047C8"/>
    <w:rsid w:val="00813221"/>
    <w:rsid w:val="0088616D"/>
    <w:rsid w:val="008A2F52"/>
    <w:rsid w:val="008A64DF"/>
    <w:rsid w:val="008A6534"/>
    <w:rsid w:val="00901F65"/>
    <w:rsid w:val="00903A31"/>
    <w:rsid w:val="00942F68"/>
    <w:rsid w:val="009477D7"/>
    <w:rsid w:val="00967CEA"/>
    <w:rsid w:val="00995AEE"/>
    <w:rsid w:val="00996ADE"/>
    <w:rsid w:val="009C775D"/>
    <w:rsid w:val="009D0820"/>
    <w:rsid w:val="009D2DA8"/>
    <w:rsid w:val="009F16F0"/>
    <w:rsid w:val="009F4808"/>
    <w:rsid w:val="00A1312A"/>
    <w:rsid w:val="00A40896"/>
    <w:rsid w:val="00A676A3"/>
    <w:rsid w:val="00AB5D2B"/>
    <w:rsid w:val="00AB626D"/>
    <w:rsid w:val="00B4232B"/>
    <w:rsid w:val="00B51346"/>
    <w:rsid w:val="00B7579A"/>
    <w:rsid w:val="00BA2CFA"/>
    <w:rsid w:val="00BB6917"/>
    <w:rsid w:val="00BC7A67"/>
    <w:rsid w:val="00BD3205"/>
    <w:rsid w:val="00BD640B"/>
    <w:rsid w:val="00BD71A6"/>
    <w:rsid w:val="00C269ED"/>
    <w:rsid w:val="00C3500C"/>
    <w:rsid w:val="00C97A0C"/>
    <w:rsid w:val="00CA06A4"/>
    <w:rsid w:val="00CA3861"/>
    <w:rsid w:val="00CA585F"/>
    <w:rsid w:val="00CA75FB"/>
    <w:rsid w:val="00CD439D"/>
    <w:rsid w:val="00CF41F7"/>
    <w:rsid w:val="00D00AF0"/>
    <w:rsid w:val="00D21864"/>
    <w:rsid w:val="00D30705"/>
    <w:rsid w:val="00D56E70"/>
    <w:rsid w:val="00D74903"/>
    <w:rsid w:val="00D76FF4"/>
    <w:rsid w:val="00D873FC"/>
    <w:rsid w:val="00D93321"/>
    <w:rsid w:val="00DC5622"/>
    <w:rsid w:val="00E22E5D"/>
    <w:rsid w:val="00E23FE7"/>
    <w:rsid w:val="00E3425A"/>
    <w:rsid w:val="00E57226"/>
    <w:rsid w:val="00E63F87"/>
    <w:rsid w:val="00E7597E"/>
    <w:rsid w:val="00E86A45"/>
    <w:rsid w:val="00EA28D7"/>
    <w:rsid w:val="00ED13CD"/>
    <w:rsid w:val="00EE27A4"/>
    <w:rsid w:val="00EE62F4"/>
    <w:rsid w:val="00EE791C"/>
    <w:rsid w:val="00EF054B"/>
    <w:rsid w:val="00EF652A"/>
    <w:rsid w:val="00EF74C9"/>
    <w:rsid w:val="00F17573"/>
    <w:rsid w:val="00F674B5"/>
    <w:rsid w:val="00F7007B"/>
    <w:rsid w:val="00FC63E6"/>
    <w:rsid w:val="00FD097A"/>
    <w:rsid w:val="00FD45C9"/>
    <w:rsid w:val="00FE0356"/>
    <w:rsid w:val="00FE22DA"/>
    <w:rsid w:val="00FF1913"/>
    <w:rsid w:val="00FF4717"/>
    <w:rsid w:val="00FF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A61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A615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6159"/>
    <w:rPr>
      <w:vertAlign w:val="superscript"/>
    </w:rPr>
  </w:style>
  <w:style w:type="character" w:styleId="a6">
    <w:name w:val="Hyperlink"/>
    <w:basedOn w:val="a0"/>
    <w:uiPriority w:val="99"/>
    <w:unhideWhenUsed/>
    <w:rsid w:val="00CA386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A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585F"/>
  </w:style>
  <w:style w:type="paragraph" w:styleId="a9">
    <w:name w:val="footer"/>
    <w:basedOn w:val="a"/>
    <w:link w:val="aa"/>
    <w:uiPriority w:val="99"/>
    <w:unhideWhenUsed/>
    <w:rsid w:val="00CA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585F"/>
  </w:style>
  <w:style w:type="paragraph" w:styleId="ab">
    <w:name w:val="List Paragraph"/>
    <w:basedOn w:val="a"/>
    <w:uiPriority w:val="34"/>
    <w:qFormat/>
    <w:rsid w:val="008A64DF"/>
    <w:pPr>
      <w:ind w:left="720"/>
      <w:contextualSpacing/>
    </w:pPr>
  </w:style>
  <w:style w:type="character" w:styleId="ac">
    <w:name w:val="Emphasis"/>
    <w:basedOn w:val="a0"/>
    <w:uiPriority w:val="20"/>
    <w:qFormat/>
    <w:rsid w:val="00CA75FB"/>
    <w:rPr>
      <w:i/>
      <w:iCs/>
    </w:rPr>
  </w:style>
  <w:style w:type="character" w:styleId="ad">
    <w:name w:val="Strong"/>
    <w:basedOn w:val="a0"/>
    <w:uiPriority w:val="22"/>
    <w:qFormat/>
    <w:rsid w:val="00BD3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docs/mintrud/14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ience-medicine.ru/ru/article/view?id=8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data/2024/03/01/2082502605/%D0%A1%D0%B8%D1%81%D1%82%D0%B5%D0%BC%D0%B0/_%D0%B4%D0%BE%D0%BB%D0%B3%D0%BE%D0%B2%D1%80%D0%B5%D0%BC%D0%B5%D0%BD%D0%BD%D0%BE%D0%B3%D0%BE/_%D1%83%D1%85%D0%BE%D0%B4%D0%B0-%D0%B4%D0%BE%D0%BA%D0%BB%D0%B0%D0%B4/_24.05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intrud.gov.ru/docs/mintrud/1461" TargetMode="External"/><Relationship Id="rId1" Type="http://schemas.openxmlformats.org/officeDocument/2006/relationships/hyperlink" Target="https://mintrud.gov.ru/docs/mintrud/1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DD6D-88CA-42FE-8302-6A8627E8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Майкрософт;Автор</dc:creator>
  <cp:lastModifiedBy>роман</cp:lastModifiedBy>
  <cp:revision>7</cp:revision>
  <cp:lastPrinted>2023-09-03T07:07:00Z</cp:lastPrinted>
  <dcterms:created xsi:type="dcterms:W3CDTF">2025-05-23T13:24:00Z</dcterms:created>
  <dcterms:modified xsi:type="dcterms:W3CDTF">2025-05-23T14:18:00Z</dcterms:modified>
</cp:coreProperties>
</file>