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jc w:val="center"/>
        <w:rPr>
          <w:sz w:val="23"/>
          <w:szCs w:val="23"/>
        </w:rPr>
      </w:pPr>
      <w:r>
        <w:rPr>
          <w:rFonts w:ascii="Arial" w:hAnsi="Arial" w:cs="Arial"/>
          <w:color w:val="767676"/>
          <w:sz w:val="23"/>
          <w:szCs w:val="23"/>
        </w:rPr>
        <w:br/>
      </w:r>
      <w:r>
        <w:rPr>
          <w:b/>
          <w:bCs/>
          <w:sz w:val="23"/>
          <w:szCs w:val="23"/>
        </w:rPr>
        <w:t>Методические рекомендации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по использованию нестандартного оборудования в двигательной активности детей  дошкольного возраста.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jc w:val="center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>
            <wp:extent cx="3619500" cy="3895725"/>
            <wp:effectExtent l="19050" t="0" r="0" b="0"/>
            <wp:docPr id="1" name="Рисунок 1" descr="https://arhivurokov.ru/multiurok/html/2017/04/23/s_58fc65a8c4af8/616496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rhivurokov.ru/multiurok/html/2017/04/23/s_58fc65a8c4af8/616496_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jc w:val="center"/>
        <w:rPr>
          <w:sz w:val="23"/>
          <w:szCs w:val="23"/>
        </w:rPr>
      </w:pPr>
      <w:r>
        <w:rPr>
          <w:sz w:val="23"/>
          <w:szCs w:val="23"/>
        </w:rPr>
        <w:t>Выполнила: Гареева Татьяна Петровна (воспитатель высшей квалификационной категории</w:t>
      </w:r>
      <w:proofErr w:type="gramStart"/>
      <w:r>
        <w:rPr>
          <w:sz w:val="23"/>
          <w:szCs w:val="23"/>
        </w:rPr>
        <w:t xml:space="preserve"> )</w:t>
      </w:r>
      <w:proofErr w:type="gramEnd"/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</w:t>
      </w:r>
      <w:proofErr w:type="gramStart"/>
      <w:r>
        <w:rPr>
          <w:sz w:val="23"/>
          <w:szCs w:val="23"/>
        </w:rPr>
        <w:t>г</w:t>
      </w:r>
      <w:proofErr w:type="gramEnd"/>
      <w:r>
        <w:rPr>
          <w:sz w:val="23"/>
          <w:szCs w:val="23"/>
        </w:rPr>
        <w:t xml:space="preserve"> Бугульма  2025г.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jc w:val="center"/>
        <w:rPr>
          <w:sz w:val="23"/>
          <w:szCs w:val="23"/>
        </w:rPr>
      </w:pP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jc w:val="center"/>
        <w:rPr>
          <w:sz w:val="23"/>
          <w:szCs w:val="23"/>
        </w:rPr>
      </w:pP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Нестандартное физкультурное оборудование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Пояснительная записка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>Двигательная активность является естественной потребностью организма человека. Особое значение движения имеют в дошкольном возрасте. Создание интереса к физическим упражнениям, обеспечение более дифференцированного подхода к подбору движений, повышению двигательной активности способствует использование нестандартного оборудования.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>Целесообразный подбор и рациональное использование такого оборудования и пособий способствует формированию разнообразных двигательных умений и навыков, развитию физических качеств и творческих способностей, воспитанию нравственно-волевых качеств, повышению интереса к разным спортивным играм и физическим упражнениям. Наряду с этим решаются задачи, направленные на укрепление здоровья детей и их полноценное психофизическое развитие.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proofErr w:type="gramStart"/>
      <w:r>
        <w:rPr>
          <w:sz w:val="23"/>
          <w:szCs w:val="23"/>
        </w:rPr>
        <w:t>Нестандартное оборудование используется во всех видах детской деятельности – как в организованной (физкультурные занятия, утренняя гимнастика и т.д.), так и в самостоятельной, свободной (отдых, индивидуальные занятия и игры).</w:t>
      </w:r>
      <w:proofErr w:type="gramEnd"/>
      <w:r>
        <w:rPr>
          <w:sz w:val="23"/>
          <w:szCs w:val="23"/>
        </w:rPr>
        <w:t xml:space="preserve"> Они позволяют повысить двигательную активность ребёнка, облегчить адаптацию, развить основные движения, поддержать положительные эмоции, разнообразить игровую деятельность, повысить уровень воспитательно-образовательного процесса, развивать каждого ребёнка с учётом его интересов и желаний.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«</w:t>
      </w:r>
      <w:proofErr w:type="spellStart"/>
      <w:r>
        <w:rPr>
          <w:b/>
          <w:bCs/>
          <w:sz w:val="23"/>
          <w:szCs w:val="23"/>
        </w:rPr>
        <w:t>Моталочки</w:t>
      </w:r>
      <w:proofErr w:type="spellEnd"/>
      <w:r>
        <w:rPr>
          <w:b/>
          <w:bCs/>
          <w:sz w:val="23"/>
          <w:szCs w:val="23"/>
        </w:rPr>
        <w:t>»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>Цель: развитие быстроты, ловкости, мелкой моторики в индивидуальных упражнениях, соревнованиях в быстроте.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 xml:space="preserve">Пособие сшито из фетра внутри </w:t>
      </w:r>
      <w:proofErr w:type="spellStart"/>
      <w:r>
        <w:rPr>
          <w:sz w:val="23"/>
          <w:szCs w:val="23"/>
        </w:rPr>
        <w:t>синтепон</w:t>
      </w:r>
      <w:proofErr w:type="spellEnd"/>
      <w:r>
        <w:rPr>
          <w:sz w:val="23"/>
          <w:szCs w:val="23"/>
        </w:rPr>
        <w:t>, крепится на середину палочки с ленточкой, можно заменить любой плюшевой игрушкой.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b/>
          <w:bCs/>
          <w:sz w:val="23"/>
          <w:szCs w:val="23"/>
        </w:rPr>
        <w:t>Игра «Кто быстрее поймает рыбку?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>Ребёнок, стоя неподвижно, перебирает руками палочку с лентой, лента наматывается и за счёт этого ловится «рыбка».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b/>
          <w:bCs/>
          <w:sz w:val="23"/>
          <w:szCs w:val="23"/>
        </w:rPr>
        <w:t>Игра-соревнование “</w:t>
      </w:r>
      <w:proofErr w:type="gramStart"/>
      <w:r>
        <w:rPr>
          <w:b/>
          <w:bCs/>
          <w:sz w:val="23"/>
          <w:szCs w:val="23"/>
        </w:rPr>
        <w:t>Самый</w:t>
      </w:r>
      <w:proofErr w:type="gramEnd"/>
      <w:r>
        <w:rPr>
          <w:b/>
          <w:bCs/>
          <w:sz w:val="23"/>
          <w:szCs w:val="23"/>
        </w:rPr>
        <w:t xml:space="preserve"> быстрый”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>–У каждого ребёнка в руках «</w:t>
      </w:r>
      <w:proofErr w:type="spellStart"/>
      <w:r>
        <w:rPr>
          <w:sz w:val="23"/>
          <w:szCs w:val="23"/>
        </w:rPr>
        <w:t>моталочки</w:t>
      </w:r>
      <w:proofErr w:type="spellEnd"/>
      <w:r>
        <w:rPr>
          <w:sz w:val="23"/>
          <w:szCs w:val="23"/>
        </w:rPr>
        <w:t>». По сигналу воспитателя дети разматывают ленточку, а затем сматывают обратно.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>–Дети разматывают ленточки, стелют на пол, на двух ногах прыгают вокруг них, по сигналу (удару в бубен) поднимают палочки и скручивают ленточки.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>–Размотать ленточку. Поднять палочку с ленточкой вверх, помахать ей, опустить, смотать ленточку.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sz w:val="23"/>
          <w:szCs w:val="23"/>
        </w:rPr>
      </w:pP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sz w:val="23"/>
          <w:szCs w:val="23"/>
        </w:rPr>
      </w:pP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«Мягкие мячики»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>Цель: развивать глазомер детей, ловкость, воспитывать волевые качества, внимание, быстроту реакции, умения регулировать и координировать движения, формировать</w:t>
      </w:r>
      <w:r>
        <w:rPr>
          <w:b/>
          <w:bCs/>
          <w:sz w:val="23"/>
          <w:szCs w:val="23"/>
        </w:rPr>
        <w:t> </w:t>
      </w:r>
      <w:r>
        <w:rPr>
          <w:sz w:val="23"/>
          <w:szCs w:val="23"/>
        </w:rPr>
        <w:t>навыки самоконтроля.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 xml:space="preserve">Материал: пряжа, вата или </w:t>
      </w:r>
      <w:proofErr w:type="spellStart"/>
      <w:r>
        <w:rPr>
          <w:sz w:val="23"/>
          <w:szCs w:val="23"/>
        </w:rPr>
        <w:t>синтепон</w:t>
      </w:r>
      <w:proofErr w:type="spellEnd"/>
      <w:r>
        <w:rPr>
          <w:sz w:val="23"/>
          <w:szCs w:val="23"/>
        </w:rPr>
        <w:t>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b/>
          <w:bCs/>
          <w:sz w:val="23"/>
          <w:szCs w:val="23"/>
        </w:rPr>
        <w:t>Игра «</w:t>
      </w:r>
      <w:proofErr w:type="gramStart"/>
      <w:r>
        <w:rPr>
          <w:b/>
          <w:bCs/>
          <w:sz w:val="23"/>
          <w:szCs w:val="23"/>
        </w:rPr>
        <w:t>Самый</w:t>
      </w:r>
      <w:proofErr w:type="gramEnd"/>
      <w:r>
        <w:rPr>
          <w:b/>
          <w:bCs/>
          <w:sz w:val="23"/>
          <w:szCs w:val="23"/>
        </w:rPr>
        <w:t xml:space="preserve"> меткий»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>Задачи: упражнять в бросании мягких мячиков горизонтальную цель; развивать меткость.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>Описание игры: дети стоят в кругу. В центре круга на расстоянии 1-1,5 м от игроков ставят большую корзину. В руках у ребят мягкие мячики. Дети бросают мячики по сигналу воспитателя, стараясь попасть в корзину. Воспитатель хвалит тех, кто попал в корзину и подбадривает промахнувшихся. Можно усложнить игру, увеличив расстояние до корзины (дети делают шаг назад).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b/>
          <w:bCs/>
          <w:sz w:val="23"/>
          <w:szCs w:val="23"/>
        </w:rPr>
        <w:t>Игра «Кто дальше бросит»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>Задачи: упражнять детей в бросании на дальность.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>Описание игры: дети стоят в шеренге на одной стороне зала. Все получают мягкие мячики и по сигналу воспитателя бросают их вдаль. Каждый должен заметить, куда упал его мячик. По сигналу воспитателя дети бегут к своим мячикам, берут их в руки и поднимают над головой. Воспитатель отмечает тех, кто бросил мешочек дальше всех.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br/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«Эспандер»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 xml:space="preserve">Цель: развитие силы, выносливости, координации, повышение тонуса при выполнении ОРУ, </w:t>
      </w:r>
      <w:proofErr w:type="gramStart"/>
      <w:r>
        <w:rPr>
          <w:sz w:val="23"/>
          <w:szCs w:val="23"/>
        </w:rPr>
        <w:t>само массажа</w:t>
      </w:r>
      <w:proofErr w:type="gramEnd"/>
      <w:r>
        <w:rPr>
          <w:sz w:val="23"/>
          <w:szCs w:val="23"/>
        </w:rPr>
        <w:t>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proofErr w:type="gramStart"/>
      <w:r>
        <w:rPr>
          <w:sz w:val="23"/>
          <w:szCs w:val="23"/>
        </w:rPr>
        <w:t>Изготовлен</w:t>
      </w:r>
      <w:proofErr w:type="gramEnd"/>
      <w:r>
        <w:rPr>
          <w:sz w:val="23"/>
          <w:szCs w:val="23"/>
        </w:rPr>
        <w:t xml:space="preserve"> из пластиковых бутылок, бельевой резинки. Для оформления используются наклейки.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b/>
          <w:bCs/>
          <w:sz w:val="23"/>
          <w:szCs w:val="23"/>
        </w:rPr>
        <w:t>Упражнение “Силачи“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 xml:space="preserve">–Эспандер в опущенных руках. Поднять руки перед собой, развести в стороны растянув эспандер, </w:t>
      </w:r>
      <w:proofErr w:type="spellStart"/>
      <w:r>
        <w:rPr>
          <w:sz w:val="23"/>
          <w:szCs w:val="23"/>
        </w:rPr>
        <w:t>ь</w:t>
      </w:r>
      <w:proofErr w:type="spellEnd"/>
      <w:r>
        <w:rPr>
          <w:sz w:val="23"/>
          <w:szCs w:val="23"/>
        </w:rPr>
        <w:t xml:space="preserve"> вернуться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 и.п.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 xml:space="preserve">–Эспандер в опущенных руках поднять руки вверх над головой, развести их в стороны, растянув эспандер, вернуться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 и.п.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b/>
          <w:bCs/>
          <w:sz w:val="23"/>
          <w:szCs w:val="23"/>
        </w:rPr>
        <w:t>Упражнение “Преодолей препятствие“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lastRenderedPageBreak/>
        <w:t>–Эспандер в опущенных руках</w:t>
      </w:r>
      <w:proofErr w:type="gramStart"/>
      <w:r>
        <w:rPr>
          <w:sz w:val="23"/>
          <w:szCs w:val="23"/>
        </w:rPr>
        <w:t xml:space="preserve"> ,</w:t>
      </w:r>
      <w:proofErr w:type="gramEnd"/>
      <w:r>
        <w:rPr>
          <w:sz w:val="23"/>
          <w:szCs w:val="23"/>
        </w:rPr>
        <w:t xml:space="preserve"> поднять руки перед собой, развести в стороны, растянув эспандер, вернуть руки перед собой, эспандер положить на пол , на 2 ногах перепрыгнуть через него, взять в руки, вернуться в и.п.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 xml:space="preserve">–Эспандер в опущенных руках, поднять руки вверх растянуть эспандер, наклониться в </w:t>
      </w:r>
      <w:proofErr w:type="gramStart"/>
      <w:r>
        <w:rPr>
          <w:sz w:val="23"/>
          <w:szCs w:val="23"/>
        </w:rPr>
        <w:t>правую</w:t>
      </w:r>
      <w:proofErr w:type="gramEnd"/>
      <w:r>
        <w:rPr>
          <w:sz w:val="23"/>
          <w:szCs w:val="23"/>
        </w:rPr>
        <w:t>, левую стороны, вернуться в и.п.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 xml:space="preserve">–Эспандер в опущенных руках, поднять руки перед собой, развести в стороны, растянув эспандер, поворот туловища на право, </w:t>
      </w:r>
      <w:proofErr w:type="gramStart"/>
      <w:r>
        <w:rPr>
          <w:sz w:val="23"/>
          <w:szCs w:val="23"/>
        </w:rPr>
        <w:t>на</w:t>
      </w:r>
      <w:proofErr w:type="gramEnd"/>
      <w:r>
        <w:rPr>
          <w:sz w:val="23"/>
          <w:szCs w:val="23"/>
        </w:rPr>
        <w:t xml:space="preserve"> лево вернуться в и.п.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«Удав».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>Цель: развитие ловкости, координации движений индивидуальных упражнениях на развитие ОВД (ходьба, прыжки) и в подвижных играх.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 xml:space="preserve">Материал: пряжа, </w:t>
      </w:r>
      <w:proofErr w:type="spellStart"/>
      <w:r>
        <w:rPr>
          <w:sz w:val="23"/>
          <w:szCs w:val="23"/>
        </w:rPr>
        <w:t>синтепон</w:t>
      </w:r>
      <w:proofErr w:type="spellEnd"/>
      <w:r>
        <w:rPr>
          <w:sz w:val="23"/>
          <w:szCs w:val="23"/>
        </w:rPr>
        <w:t>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>Упражнение “Не разбуди удава”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>–Прыжки через удава на двух ногах, стоя лицом к удаву,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>-Прыжки с продвижением вперёд вдоль удава, кто дальше прыгнет, два ребёнка стоят по разные стороны удава.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b/>
          <w:bCs/>
          <w:sz w:val="23"/>
          <w:szCs w:val="23"/>
        </w:rPr>
        <w:t>«Перешагни через удава »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>Задача: учить ходить с перешагиванием через предмет.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>Описание: на пол посередине комнаты кладут удава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>Малыш становится в 2-3 шагах от удава лицом к нему. На противоположной стороне комнаты стоит стул, на котором лежит флажок или погремушка. По указанию ребенок идет, перешагивая через удава, к стулу, поднимает флажок и машет им, затем кладет флажок на стул и возвращается обратно.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>Правила: необходимо дойти до стула, поднять флажок (погремушку) и помахать.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br/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«Солнышко"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>Цель: развитие ловкости, координации движений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 xml:space="preserve">Материал: ткань, </w:t>
      </w:r>
      <w:proofErr w:type="spellStart"/>
      <w:r>
        <w:rPr>
          <w:sz w:val="23"/>
          <w:szCs w:val="23"/>
        </w:rPr>
        <w:t>синтепон</w:t>
      </w:r>
      <w:proofErr w:type="spellEnd"/>
      <w:r>
        <w:rPr>
          <w:sz w:val="23"/>
          <w:szCs w:val="23"/>
        </w:rPr>
        <w:t>, атласная лента для лучиков.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>- Перешагни через лучики.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lastRenderedPageBreak/>
        <w:t>- Прыжки через лучики.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>- Приседания взявшись руками за лучики.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b/>
          <w:bCs/>
          <w:sz w:val="23"/>
          <w:szCs w:val="23"/>
        </w:rPr>
        <w:t>Игра «Солнышко"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  <w:u w:val="single"/>
        </w:rPr>
        <w:t>Цель</w:t>
      </w:r>
      <w:r>
        <w:rPr>
          <w:sz w:val="23"/>
          <w:szCs w:val="23"/>
        </w:rPr>
        <w:t>: учить действовать по сигналу. Продолжать работу по обогащению непосредственного чувственного опыта детей в разных видах деятельности. Способствовать развитию речи как средства общения. Воспитывать интерес к музыке, желание двигаться под неё.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>Описание игры: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>воспитатель выносит «солнышко»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>-Ребята, посмотрите, кто пришёл к нам в гости? </w:t>
      </w:r>
      <w:r>
        <w:rPr>
          <w:i/>
          <w:iCs/>
          <w:sz w:val="23"/>
          <w:szCs w:val="23"/>
        </w:rPr>
        <w:t>(солнышко)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>-А что это за ленточки? </w:t>
      </w:r>
      <w:r>
        <w:rPr>
          <w:i/>
          <w:iCs/>
          <w:sz w:val="23"/>
          <w:szCs w:val="23"/>
        </w:rPr>
        <w:t>(Лучики)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>Давайте каждый возьмёт себе лучик,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 xml:space="preserve">Вы </w:t>
      </w:r>
      <w:proofErr w:type="gramStart"/>
      <w:r>
        <w:rPr>
          <w:sz w:val="23"/>
          <w:szCs w:val="23"/>
        </w:rPr>
        <w:t>знаете</w:t>
      </w:r>
      <w:proofErr w:type="gramEnd"/>
      <w:r>
        <w:rPr>
          <w:sz w:val="23"/>
          <w:szCs w:val="23"/>
        </w:rPr>
        <w:t xml:space="preserve"> почему солнышко улыбается? Потому что дети с ним будут танцевать.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>- Как мы будем двигаться под спокойную музыку?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>Правильно, медленно, а под более ритмичную </w:t>
      </w:r>
      <w:r>
        <w:rPr>
          <w:i/>
          <w:iCs/>
          <w:sz w:val="23"/>
          <w:szCs w:val="23"/>
        </w:rPr>
        <w:t>(быстро)</w:t>
      </w:r>
      <w:r>
        <w:rPr>
          <w:sz w:val="23"/>
          <w:szCs w:val="23"/>
        </w:rPr>
        <w:t>. Включается музыка, дети движутся по кругу. Когда музыка замолкает, дети останавливаться.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br/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«Весёлые ручейки»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>Цель: учить детей перешагивать, перепрыгивать, развивать ловкость, координацию движений.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 xml:space="preserve">Материал: капсула </w:t>
      </w:r>
      <w:proofErr w:type="gramStart"/>
      <w:r>
        <w:rPr>
          <w:sz w:val="23"/>
          <w:szCs w:val="23"/>
        </w:rPr>
        <w:t>от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киндер</w:t>
      </w:r>
      <w:proofErr w:type="gramEnd"/>
      <w:r>
        <w:rPr>
          <w:sz w:val="23"/>
          <w:szCs w:val="23"/>
        </w:rPr>
        <w:t xml:space="preserve"> сюрприза, верёвка бельевая.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>Пособие можно применять как в подвижных играх, так и на занятиях физкультурой для перепрыгивания, перешагивания.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b/>
          <w:bCs/>
          <w:sz w:val="23"/>
          <w:szCs w:val="23"/>
        </w:rPr>
        <w:t>Подвижная игра «Через ручеек».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>Цель: Развивать у детей ловкость, упражнять в прыжках на обеих ногах, в равновесии.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>Воспитатель на полу раскладывает два «ручейка» с расстоянием между ними в 15—20 см.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lastRenderedPageBreak/>
        <w:t>Ребятки у нас на пути ручеёк глубокий, поэтому надо прыгнуть дальше, чтобы не намочить ноги. Дети подходят к ручейку и перепрыгивают его, оттолкнувшись сразу двумя ногами. Педагог следит, чтобы они сильнее отталкивались и мягко приземлялись, сгибая колени.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br/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Атрибуты к подвижной игре - ягодки, грибочки.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>Цель: развивать глазомер детей, меткость, ловкость, воспитывать волевые качества, внимание, быстроту реакции, умения регулировать и координировать движения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 xml:space="preserve">Материал: пряжа, </w:t>
      </w:r>
      <w:proofErr w:type="spellStart"/>
      <w:r>
        <w:rPr>
          <w:sz w:val="23"/>
          <w:szCs w:val="23"/>
        </w:rPr>
        <w:t>синтепон</w:t>
      </w:r>
      <w:proofErr w:type="spellEnd"/>
      <w:r>
        <w:rPr>
          <w:sz w:val="23"/>
          <w:szCs w:val="23"/>
        </w:rPr>
        <w:t>, горох, фасоль.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>Пособие можно применять как в подвижных играх, так и на занятиях физкультурой для метания.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Подвижная игра «У медведя </w:t>
      </w:r>
      <w:proofErr w:type="gramStart"/>
      <w:r>
        <w:rPr>
          <w:b/>
          <w:bCs/>
          <w:sz w:val="23"/>
          <w:szCs w:val="23"/>
        </w:rPr>
        <w:t>во</w:t>
      </w:r>
      <w:proofErr w:type="gramEnd"/>
      <w:r>
        <w:rPr>
          <w:b/>
          <w:bCs/>
          <w:sz w:val="23"/>
          <w:szCs w:val="23"/>
        </w:rPr>
        <w:t xml:space="preserve"> бору».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>Цель игры: учить детей двигаться в соответствии с текстом, учить бегать по сигналу в разных направлениях, не наталкиваясь друг на друга.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>Атрибуты к игре: игрушка медведя, маска – шапочка из картонной тарелки медведя, вязаные грибы, ягоды, корзинки по количеству детей, скакалка.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 xml:space="preserve">Игровые правила: медведь громко рычит, только после долгого звука </w:t>
      </w:r>
      <w:proofErr w:type="spellStart"/>
      <w:r>
        <w:rPr>
          <w:sz w:val="23"/>
          <w:szCs w:val="23"/>
        </w:rPr>
        <w:t>р-р-р</w:t>
      </w:r>
      <w:proofErr w:type="spellEnd"/>
      <w:r>
        <w:rPr>
          <w:sz w:val="23"/>
          <w:szCs w:val="23"/>
        </w:rPr>
        <w:t xml:space="preserve"> дети могут убегать. Они имитируют прогулку в лесу; бег по сигналу.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br/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>Ход игры: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>Дети рассаживаются удобно на ковре.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>Воспитатель: Ребята, мы сегодня с вами отправимся в лес за грибами и ягодами. А кто живёт в лесу? (ответы детей). Правильно, в лесу живёт медведь (воспитатель показывает игрушку медведя).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>Воспитатель: Покажите, где у мишки ушки, какие они? (ответы детей). А где хвостик? Какой он? (ответы детей). У медведя есть лапки, покажите их. (Дети показывают). А как медведь рычит? «</w:t>
      </w:r>
      <w:proofErr w:type="spellStart"/>
      <w:r>
        <w:rPr>
          <w:sz w:val="23"/>
          <w:szCs w:val="23"/>
        </w:rPr>
        <w:t>Р-р-р</w:t>
      </w:r>
      <w:proofErr w:type="spellEnd"/>
      <w:r>
        <w:rPr>
          <w:sz w:val="23"/>
          <w:szCs w:val="23"/>
        </w:rPr>
        <w:t>» - рычит он. Давайте все вместе порычим как медведь</w:t>
      </w:r>
      <w:proofErr w:type="gramStart"/>
      <w:r>
        <w:rPr>
          <w:sz w:val="23"/>
          <w:szCs w:val="23"/>
        </w:rPr>
        <w:t>.(</w:t>
      </w:r>
      <w:proofErr w:type="gramEnd"/>
      <w:r>
        <w:rPr>
          <w:sz w:val="23"/>
          <w:szCs w:val="23"/>
        </w:rPr>
        <w:t>Дети произносят «</w:t>
      </w:r>
      <w:proofErr w:type="spellStart"/>
      <w:r>
        <w:rPr>
          <w:sz w:val="23"/>
          <w:szCs w:val="23"/>
        </w:rPr>
        <w:t>р-р-р</w:t>
      </w:r>
      <w:proofErr w:type="spellEnd"/>
      <w:r>
        <w:rPr>
          <w:sz w:val="23"/>
          <w:szCs w:val="23"/>
        </w:rPr>
        <w:t>-). Как тихо! Наверное, медведь ещё далеко. Давайте ещё раз порычим, но громче. (Дети произносят звуки громче). Как громко рычит у нас Ярослав. Он и будет сейчас медведем</w:t>
      </w:r>
      <w:proofErr w:type="gramStart"/>
      <w:r>
        <w:rPr>
          <w:sz w:val="23"/>
          <w:szCs w:val="23"/>
        </w:rPr>
        <w:t>.(</w:t>
      </w:r>
      <w:proofErr w:type="gramEnd"/>
      <w:r>
        <w:rPr>
          <w:sz w:val="23"/>
          <w:szCs w:val="23"/>
        </w:rPr>
        <w:t xml:space="preserve"> Одевается на мальчика маска-шапочка медведя, уводится в сторонку и садится на стульчик)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lastRenderedPageBreak/>
        <w:t>- Здесь будет жить наш мишка. А за скакалкой будет наш домик. Мы с вами пойдем в лес, и будем собирать грибы и ягоды. Но как только медведь зарычит, мы сразу же побежим в домик. Только убегать раньше, чем медведь зарычит «</w:t>
      </w:r>
      <w:proofErr w:type="spellStart"/>
      <w:r>
        <w:rPr>
          <w:sz w:val="23"/>
          <w:szCs w:val="23"/>
        </w:rPr>
        <w:t>Р-р-р</w:t>
      </w:r>
      <w:proofErr w:type="spellEnd"/>
      <w:r>
        <w:rPr>
          <w:sz w:val="23"/>
          <w:szCs w:val="23"/>
        </w:rPr>
        <w:t>» нельзя. Когда будем с вами гулять по лесу, нужно говорить такие слова и вместе с ними будем собирать грибы, ягоды в корзинки.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>Слова движения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 xml:space="preserve">у медведя </w:t>
      </w:r>
      <w:proofErr w:type="gramStart"/>
      <w:r>
        <w:rPr>
          <w:sz w:val="23"/>
          <w:szCs w:val="23"/>
        </w:rPr>
        <w:t>во</w:t>
      </w:r>
      <w:proofErr w:type="gramEnd"/>
      <w:r>
        <w:rPr>
          <w:sz w:val="23"/>
          <w:szCs w:val="23"/>
        </w:rPr>
        <w:t xml:space="preserve"> бору (Все собирают грибы и ягоды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>грибы, ягоды беру медленно приближаясь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>а медведь не спит к лесу, где живет медведь).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>и на нас рычит «</w:t>
      </w:r>
      <w:proofErr w:type="spellStart"/>
      <w:r>
        <w:rPr>
          <w:sz w:val="23"/>
          <w:szCs w:val="23"/>
        </w:rPr>
        <w:t>Р-р-р</w:t>
      </w:r>
      <w:proofErr w:type="spellEnd"/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>- Когда медведь зарычит</w:t>
      </w:r>
      <w:proofErr w:type="gramStart"/>
      <w:r>
        <w:rPr>
          <w:sz w:val="23"/>
          <w:szCs w:val="23"/>
        </w:rPr>
        <w:t xml:space="preserve"> ,</w:t>
      </w:r>
      <w:proofErr w:type="gramEnd"/>
      <w:r>
        <w:rPr>
          <w:sz w:val="23"/>
          <w:szCs w:val="23"/>
        </w:rPr>
        <w:t xml:space="preserve"> дети убегают, а он их догоняет.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>Во время игры следить за тем, чтобы все дети близко подходили к медведю. Назвать тех, кто старается все время держаться позади всех ребят, подальше от медведя. Помочь таким детям преодолеть страх, подбодрить их. «Будь смелее, Лера, не отставай от всех детей!».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>Игра повторяется несколько раз.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br/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b/>
          <w:bCs/>
          <w:sz w:val="23"/>
          <w:szCs w:val="23"/>
        </w:rPr>
        <w:t>Игра « Собери грибочки»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 xml:space="preserve">Воспитатель просит детей собрать </w:t>
      </w:r>
      <w:proofErr w:type="gramStart"/>
      <w:r>
        <w:rPr>
          <w:sz w:val="23"/>
          <w:szCs w:val="23"/>
        </w:rPr>
        <w:t>грибочки</w:t>
      </w:r>
      <w:proofErr w:type="gramEnd"/>
      <w:r>
        <w:rPr>
          <w:sz w:val="23"/>
          <w:szCs w:val="23"/>
        </w:rPr>
        <w:t xml:space="preserve"> разбросанные на полу. Можно использовать стихотворение.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>Топ-топ — пять шагов,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 xml:space="preserve">В </w:t>
      </w:r>
      <w:proofErr w:type="spellStart"/>
      <w:r>
        <w:rPr>
          <w:sz w:val="23"/>
          <w:szCs w:val="23"/>
        </w:rPr>
        <w:t>кузовочке</w:t>
      </w:r>
      <w:proofErr w:type="spellEnd"/>
      <w:r>
        <w:rPr>
          <w:sz w:val="23"/>
          <w:szCs w:val="23"/>
        </w:rPr>
        <w:t xml:space="preserve"> пять грибов.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>Мухомор красный —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>Гриб опасный.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>А второй — лисичка,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>Рыжая косичка.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>Третий гриб — волнушка,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lastRenderedPageBreak/>
        <w:t>Розовое ушко.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>А четвертый гриб — сморчок,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>Бородатый старичок.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>Пятый гриб — белый,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>Ешь его смело!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br/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b/>
          <w:bCs/>
          <w:sz w:val="23"/>
          <w:szCs w:val="23"/>
        </w:rPr>
        <w:t>Игра « Собери ягодки»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 xml:space="preserve">Воспитатель просит детей собрать ягодки, разбросанные на полу. По команде « Раз, два, три, собери!» дети берут по одной. Воспитатель спрашивает, сколько у них ягодок </w:t>
      </w:r>
      <w:proofErr w:type="gramStart"/>
      <w:r>
        <w:rPr>
          <w:sz w:val="23"/>
          <w:szCs w:val="23"/>
        </w:rPr>
        <w:t xml:space="preserve">( </w:t>
      </w:r>
      <w:proofErr w:type="gramEnd"/>
      <w:r>
        <w:rPr>
          <w:sz w:val="23"/>
          <w:szCs w:val="23"/>
        </w:rPr>
        <w:t>по одной) и предлагает сложить всё в корзину.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>В: Сколько ягодок стало в корзине?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>Д: Много.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«Дорожка здоровья»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>Использовать для массажа ступней, ходьба с целью профилактики плоскостопия.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  <w:u w:val="single"/>
        </w:rPr>
        <w:t>Цель</w:t>
      </w:r>
      <w:r>
        <w:rPr>
          <w:sz w:val="23"/>
          <w:szCs w:val="23"/>
        </w:rPr>
        <w:t>: Стимулирует работу внутренних органов. Развивает координацию движений, равновесие.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proofErr w:type="gramStart"/>
      <w:r>
        <w:rPr>
          <w:sz w:val="23"/>
          <w:szCs w:val="23"/>
          <w:u w:val="single"/>
        </w:rPr>
        <w:t>Материалы</w:t>
      </w:r>
      <w:r>
        <w:rPr>
          <w:sz w:val="23"/>
          <w:szCs w:val="23"/>
        </w:rPr>
        <w:t>: пуговицы, ткань, губки для мытья посуды, крупа (фасоль, пшено, рис, гречка).</w:t>
      </w:r>
      <w:proofErr w:type="gramEnd"/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«Берёзовые поленца»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  <w:u w:val="single"/>
        </w:rPr>
        <w:t>Материал</w:t>
      </w:r>
      <w:r>
        <w:rPr>
          <w:sz w:val="23"/>
          <w:szCs w:val="23"/>
        </w:rPr>
        <w:t>: труба линолеума, краска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  <w:u w:val="single"/>
        </w:rPr>
        <w:t>Задачи</w:t>
      </w:r>
      <w:r>
        <w:rPr>
          <w:sz w:val="23"/>
          <w:szCs w:val="23"/>
        </w:rPr>
        <w:t>: учить детей перешагивать, перепрыгивать, пробегать через предметы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br/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lastRenderedPageBreak/>
        <w:br/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jc w:val="center"/>
        <w:rPr>
          <w:sz w:val="23"/>
          <w:szCs w:val="23"/>
        </w:rPr>
      </w:pPr>
      <w:r>
        <w:rPr>
          <w:sz w:val="23"/>
          <w:szCs w:val="23"/>
        </w:rPr>
        <w:t>Литература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>1. Л. Глазырина. «Физическая культура – </w:t>
      </w:r>
      <w:r>
        <w:rPr>
          <w:b/>
          <w:bCs/>
          <w:sz w:val="23"/>
          <w:szCs w:val="23"/>
        </w:rPr>
        <w:t>дошкольникам</w:t>
      </w:r>
      <w:r>
        <w:rPr>
          <w:sz w:val="23"/>
          <w:szCs w:val="23"/>
        </w:rPr>
        <w:t>». М.: «</w:t>
      </w:r>
      <w:proofErr w:type="spellStart"/>
      <w:r>
        <w:rPr>
          <w:sz w:val="23"/>
          <w:szCs w:val="23"/>
        </w:rPr>
        <w:t>Владос</w:t>
      </w:r>
      <w:proofErr w:type="spellEnd"/>
      <w:r>
        <w:rPr>
          <w:sz w:val="23"/>
          <w:szCs w:val="23"/>
        </w:rPr>
        <w:t>», 2019год.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>2. Б. Егоров. «Оздоровительно-воспитательная работа с ослабленными детьми». Журнал «</w:t>
      </w:r>
      <w:r>
        <w:rPr>
          <w:b/>
          <w:bCs/>
          <w:sz w:val="23"/>
          <w:szCs w:val="23"/>
        </w:rPr>
        <w:t>Дошкольное воспитание</w:t>
      </w:r>
      <w:r>
        <w:rPr>
          <w:sz w:val="23"/>
          <w:szCs w:val="23"/>
        </w:rPr>
        <w:t>». 2017год.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>3. Н. Попова, Е. Харламов. «Дыхательная гимнастика для </w:t>
      </w:r>
      <w:r>
        <w:rPr>
          <w:b/>
          <w:bCs/>
          <w:sz w:val="23"/>
          <w:szCs w:val="23"/>
        </w:rPr>
        <w:t>детей в домашних условиях</w:t>
      </w:r>
      <w:r>
        <w:rPr>
          <w:sz w:val="23"/>
          <w:szCs w:val="23"/>
        </w:rPr>
        <w:t>». Издательский центр «Март». Москв</w:t>
      </w:r>
      <w:proofErr w:type="gramStart"/>
      <w:r>
        <w:rPr>
          <w:sz w:val="23"/>
          <w:szCs w:val="23"/>
        </w:rPr>
        <w:t>а-</w:t>
      </w:r>
      <w:proofErr w:type="gramEnd"/>
      <w:r>
        <w:rPr>
          <w:sz w:val="23"/>
          <w:szCs w:val="23"/>
        </w:rPr>
        <w:t xml:space="preserve"> Ростов-на-Дону, 2004год.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 xml:space="preserve">4. М. </w:t>
      </w:r>
      <w:proofErr w:type="spellStart"/>
      <w:r>
        <w:rPr>
          <w:sz w:val="23"/>
          <w:szCs w:val="23"/>
        </w:rPr>
        <w:t>Рунова</w:t>
      </w:r>
      <w:proofErr w:type="spellEnd"/>
      <w:r>
        <w:rPr>
          <w:sz w:val="23"/>
          <w:szCs w:val="23"/>
        </w:rPr>
        <w:t>. «Корригирующая лечебная гимнастика». Журнал «</w:t>
      </w:r>
      <w:r>
        <w:rPr>
          <w:b/>
          <w:bCs/>
          <w:sz w:val="23"/>
          <w:szCs w:val="23"/>
        </w:rPr>
        <w:t>Дошкольное воспитание</w:t>
      </w:r>
      <w:r>
        <w:rPr>
          <w:sz w:val="23"/>
          <w:szCs w:val="23"/>
        </w:rPr>
        <w:t>».2005год, №12.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 xml:space="preserve">5. М. </w:t>
      </w:r>
      <w:proofErr w:type="spellStart"/>
      <w:r>
        <w:rPr>
          <w:sz w:val="23"/>
          <w:szCs w:val="23"/>
        </w:rPr>
        <w:t>Рунова</w:t>
      </w:r>
      <w:proofErr w:type="spellEnd"/>
      <w:r>
        <w:rPr>
          <w:sz w:val="23"/>
          <w:szCs w:val="23"/>
        </w:rPr>
        <w:t>. «Формирование и коррекция осанки. </w:t>
      </w:r>
      <w:r>
        <w:rPr>
          <w:b/>
          <w:bCs/>
          <w:sz w:val="23"/>
          <w:szCs w:val="23"/>
        </w:rPr>
        <w:t>Профилактика нарушения осанки</w:t>
      </w:r>
      <w:r>
        <w:rPr>
          <w:sz w:val="23"/>
          <w:szCs w:val="23"/>
        </w:rPr>
        <w:t>». Журнал «</w:t>
      </w:r>
      <w:r>
        <w:rPr>
          <w:b/>
          <w:bCs/>
          <w:sz w:val="23"/>
          <w:szCs w:val="23"/>
        </w:rPr>
        <w:t>Дошкольное воспитание</w:t>
      </w:r>
      <w:r>
        <w:rPr>
          <w:sz w:val="23"/>
          <w:szCs w:val="23"/>
        </w:rPr>
        <w:t>». 2002год, № 12.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 xml:space="preserve">6. А. Саркисян, Г. </w:t>
      </w:r>
      <w:proofErr w:type="spellStart"/>
      <w:r>
        <w:rPr>
          <w:sz w:val="23"/>
          <w:szCs w:val="23"/>
        </w:rPr>
        <w:t>Овакемян</w:t>
      </w:r>
      <w:proofErr w:type="spellEnd"/>
      <w:r>
        <w:rPr>
          <w:sz w:val="23"/>
          <w:szCs w:val="23"/>
        </w:rPr>
        <w:t>. Как выработать правильную осанку у младших </w:t>
      </w:r>
      <w:r>
        <w:rPr>
          <w:b/>
          <w:bCs/>
          <w:sz w:val="23"/>
          <w:szCs w:val="23"/>
        </w:rPr>
        <w:t>дошкольников</w:t>
      </w:r>
      <w:r>
        <w:rPr>
          <w:sz w:val="23"/>
          <w:szCs w:val="23"/>
        </w:rPr>
        <w:t>». Журнал «</w:t>
      </w:r>
      <w:r>
        <w:rPr>
          <w:b/>
          <w:bCs/>
          <w:sz w:val="23"/>
          <w:szCs w:val="23"/>
        </w:rPr>
        <w:t>Дошкольное воспитание</w:t>
      </w:r>
      <w:r>
        <w:rPr>
          <w:sz w:val="23"/>
          <w:szCs w:val="23"/>
        </w:rPr>
        <w:t>». 2009год,№ 4.</w:t>
      </w:r>
    </w:p>
    <w:p w:rsidR="00DA0869" w:rsidRDefault="00DA0869" w:rsidP="00DA0869">
      <w:pPr>
        <w:pStyle w:val="a3"/>
        <w:shd w:val="clear" w:color="auto" w:fill="FFFFFF"/>
        <w:spacing w:before="0" w:beforeAutospacing="0" w:after="167" w:afterAutospacing="0"/>
        <w:rPr>
          <w:sz w:val="23"/>
          <w:szCs w:val="23"/>
        </w:rPr>
      </w:pPr>
      <w:r>
        <w:rPr>
          <w:sz w:val="23"/>
          <w:szCs w:val="23"/>
        </w:rPr>
        <w:t>7. Л. Фомина. Физкультурные занятия и спортивные игры в детском саду». </w:t>
      </w:r>
      <w:r>
        <w:rPr>
          <w:sz w:val="23"/>
          <w:szCs w:val="23"/>
          <w:u w:val="single"/>
        </w:rPr>
        <w:t>Москва</w:t>
      </w:r>
      <w:r>
        <w:rPr>
          <w:sz w:val="23"/>
          <w:szCs w:val="23"/>
        </w:rPr>
        <w:t>: Просвещение,2009год</w:t>
      </w:r>
    </w:p>
    <w:p w:rsidR="00DA0869" w:rsidRDefault="00DA0869" w:rsidP="00DA08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1941" w:rsidRDefault="00B81941"/>
    <w:sectPr w:rsidR="00B81941" w:rsidSect="00DA08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0869"/>
    <w:rsid w:val="007D1608"/>
    <w:rsid w:val="00B81941"/>
    <w:rsid w:val="00DA0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8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0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8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1674</Words>
  <Characters>9543</Characters>
  <Application>Microsoft Office Word</Application>
  <DocSecurity>0</DocSecurity>
  <Lines>79</Lines>
  <Paragraphs>22</Paragraphs>
  <ScaleCrop>false</ScaleCrop>
  <Company/>
  <LinksUpToDate>false</LinksUpToDate>
  <CharactersWithSpaces>11195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2025-06-10T17:07:00Z</dcterms:created>
  <dcterms:modified xsi:type="dcterms:W3CDTF">2025-06-10T17:16:00Z</dcterms:modified>
</cp:coreProperties>
</file>