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46D80" w14:textId="77777777" w:rsidR="00382AC8" w:rsidRDefault="00382AC8" w:rsidP="00382A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СЛАВЯНОФИЛЬСТВО В КОНТЕКСТЕ ПРЕДСТАВЛЕНИЙ О ПАТРИТИЗМЕ ПЕРВОЙ ПОЛОВИНЫ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 w:rsidR="001E2966">
        <w:rPr>
          <w:rFonts w:ascii="Times New Roman" w:hAnsi="Times New Roman" w:cs="Times New Roman"/>
          <w:b/>
          <w:sz w:val="28"/>
          <w:szCs w:val="28"/>
        </w:rPr>
        <w:t xml:space="preserve"> В ПРАКТИКЕ ПРЕПОДАВАНИЯ СОЦИАЛЬНО-</w:t>
      </w:r>
      <w:proofErr w:type="gramStart"/>
      <w:r w:rsidR="001E2966">
        <w:rPr>
          <w:rFonts w:ascii="Times New Roman" w:hAnsi="Times New Roman" w:cs="Times New Roman"/>
          <w:b/>
          <w:sz w:val="28"/>
          <w:szCs w:val="28"/>
        </w:rPr>
        <w:t>ГУМАНИТАРНЫХ  ДИСЦИПЛИН</w:t>
      </w:r>
      <w:proofErr w:type="gramEnd"/>
      <w:r w:rsidR="001E2966">
        <w:rPr>
          <w:rFonts w:ascii="Times New Roman" w:hAnsi="Times New Roman" w:cs="Times New Roman"/>
          <w:b/>
          <w:sz w:val="28"/>
          <w:szCs w:val="28"/>
        </w:rPr>
        <w:t xml:space="preserve"> НА СПЕЦИАЛЬНОСТЯХ СПО</w:t>
      </w:r>
    </w:p>
    <w:p w14:paraId="59B9B1D2" w14:textId="77777777" w:rsidR="0001096A" w:rsidRDefault="0001096A" w:rsidP="00382A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7BBE7" w14:textId="77777777" w:rsidR="0001096A" w:rsidRDefault="0001096A" w:rsidP="000109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Самусенко Игорь Михайлович</w:t>
      </w:r>
    </w:p>
    <w:p w14:paraId="2C205500" w14:textId="48ED63E6" w:rsidR="0001096A" w:rsidRPr="0001096A" w:rsidRDefault="0001096A" w:rsidP="000109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96A">
        <w:rPr>
          <w:rFonts w:ascii="Times New Roman" w:hAnsi="Times New Roman" w:cs="Times New Roman"/>
          <w:sz w:val="28"/>
          <w:szCs w:val="28"/>
        </w:rPr>
        <w:t>г. Армавир, Государственное бюджетное профессиональное образовательное учреждение «Армавирский медицинский колледж»</w:t>
      </w:r>
      <w:r w:rsidRPr="00010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96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Министерства здравоохранения Краснодарского края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преподаватель социально-гуманитарных дисциплин,</w:t>
      </w:r>
      <w:r w:rsidR="00F7750A" w:rsidRPr="00F775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F775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к.филос.н.,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samusenkoigor</w:t>
      </w:r>
      <w:r w:rsidRPr="0001096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@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mail</w:t>
      </w:r>
      <w:r w:rsidRPr="0001096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ru</w:t>
      </w:r>
    </w:p>
    <w:p w14:paraId="6F69B0CC" w14:textId="77777777" w:rsidR="0001096A" w:rsidRDefault="0001096A" w:rsidP="00382A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06D1B" w14:textId="77777777" w:rsidR="00382AC8" w:rsidRPr="0001096A" w:rsidRDefault="00382AC8" w:rsidP="00382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6A">
        <w:rPr>
          <w:rFonts w:ascii="Times New Roman" w:hAnsi="Times New Roman" w:cs="Times New Roman"/>
          <w:sz w:val="28"/>
          <w:szCs w:val="28"/>
        </w:rPr>
        <w:t>Аннотация.</w:t>
      </w:r>
      <w:r w:rsidR="00FD6AD9" w:rsidRPr="0001096A">
        <w:rPr>
          <w:rFonts w:ascii="Times New Roman" w:hAnsi="Times New Roman" w:cs="Times New Roman"/>
          <w:sz w:val="28"/>
          <w:szCs w:val="28"/>
        </w:rPr>
        <w:t xml:space="preserve"> </w:t>
      </w:r>
      <w:r w:rsidR="008D6973" w:rsidRPr="0001096A">
        <w:rPr>
          <w:rFonts w:ascii="Times New Roman" w:hAnsi="Times New Roman" w:cs="Times New Roman"/>
          <w:sz w:val="28"/>
          <w:szCs w:val="28"/>
        </w:rPr>
        <w:t xml:space="preserve">Рассматривается роль основных идеологов славянофильства в формировании оригинальной концепции патриотизма в первой половине </w:t>
      </w:r>
      <w:r w:rsidR="008D6973" w:rsidRPr="0001096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D6973" w:rsidRPr="0001096A">
        <w:rPr>
          <w:rFonts w:ascii="Times New Roman" w:hAnsi="Times New Roman" w:cs="Times New Roman"/>
          <w:sz w:val="28"/>
          <w:szCs w:val="28"/>
        </w:rPr>
        <w:t xml:space="preserve"> века. Славянофильская трактовка этого вопроса сопоставляется с ценностями ведущих идеологий периода.</w:t>
      </w:r>
      <w:r w:rsidR="001E2966">
        <w:rPr>
          <w:rFonts w:ascii="Times New Roman" w:hAnsi="Times New Roman" w:cs="Times New Roman"/>
          <w:sz w:val="28"/>
          <w:szCs w:val="28"/>
        </w:rPr>
        <w:t xml:space="preserve"> Рассматривается потенциал идеологии славянофильства в практике патриотического воспитания в условиях реализации учебных дисциплин СПО.</w:t>
      </w:r>
    </w:p>
    <w:p w14:paraId="3F568D55" w14:textId="77777777" w:rsidR="00382AC8" w:rsidRPr="0001096A" w:rsidRDefault="00382AC8" w:rsidP="00382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96A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8D6973" w:rsidRPr="0001096A">
        <w:rPr>
          <w:rFonts w:ascii="Times New Roman" w:hAnsi="Times New Roman" w:cs="Times New Roman"/>
          <w:sz w:val="28"/>
          <w:szCs w:val="28"/>
        </w:rPr>
        <w:t>славянофильство, патриотизм,</w:t>
      </w:r>
      <w:r w:rsidR="002C43B3" w:rsidRPr="0001096A">
        <w:rPr>
          <w:rFonts w:ascii="Times New Roman" w:hAnsi="Times New Roman" w:cs="Times New Roman"/>
          <w:sz w:val="28"/>
          <w:szCs w:val="28"/>
        </w:rPr>
        <w:t xml:space="preserve"> концепции патриотизма, идеология, религия.</w:t>
      </w:r>
    </w:p>
    <w:p w14:paraId="7678DEA0" w14:textId="77777777" w:rsidR="0001096A" w:rsidRPr="001E2966" w:rsidRDefault="0001096A" w:rsidP="000168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6019DC8" w14:textId="77777777" w:rsidR="0001683A" w:rsidRDefault="0001683A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«глобализирующийся» мир ставит перед российской цивилизацией комплекс проблем, которые прямо перекликаются с философскими исканиями второй четверти </w:t>
      </w:r>
      <w:r w:rsidRPr="00016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широко известной полемикой славянофилов и западников. Именно в ходе неё впервые отечественная философская мысль пыталась отрефлексировать пути развития России, ее место и предназначение в истории. Это делает актуальным обращение исследовательского взора в прошлое русской культуры и философской мысли.</w:t>
      </w:r>
    </w:p>
    <w:p w14:paraId="570ECCA9" w14:textId="63276FB0" w:rsidR="001E2966" w:rsidRPr="0001683A" w:rsidRDefault="001E2966" w:rsidP="001E29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славянофильства присутствует в тематических планах учебных дисциплин СПО: История и Основы философии. Рассмотрение сущности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оригинальных представлений о </w:t>
      </w:r>
      <w:r w:rsidR="00F81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явным потенциалом для патриотического воспитания.</w:t>
      </w:r>
    </w:p>
    <w:p w14:paraId="6DCE426A" w14:textId="77777777" w:rsidR="0001683A" w:rsidRDefault="0001683A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 обращение к наследию славянофилов и еще по одной причине. Стиль представителей этого направления подчеркнуто прост, легок для прочтения и восприятия, но за ним скрывается сложная система взглядов на мир, общество и человека. Священник и религиозный философ Павел Флоренский, характеризуя масштабный трехтомный труд профессора Владимира Завитневича «Алексей Степанович Хомяков», посвященный духовному лидеру славянофильства, отмечал, что этот труд «дает не уразумение Хомякова, а лишь конспект его». [</w:t>
      </w:r>
      <w:r w:rsidR="00D65B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278] По мнению Павла Флоренского не раскрывают всей глубины идей Алексея Хомякова и славянофильства и многочисленный иные монографии, посвященные им. Среди них и философские труды таким признанных отечественных мыслителей, как Николай Бердяев и Леонид Владимиров. [</w:t>
      </w:r>
      <w:r w:rsidR="00D65B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278 - 336]. Советская марксистская философия в силу понятных причин тоже не могла дать адекватного понимания идей славянофильства. </w:t>
      </w:r>
      <w:r w:rsidR="00D6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Продолжают они вызывать споры и до сих пор, причем славянофилов одни исследователи готовы отнести к либералам, а другие к консерваторам, то есть к совершенно противоположным идейным концепциям с диаметрально противоположными представлениями об обществе, его развитии, образах гармоничного, желательного общественного устройства. </w:t>
      </w:r>
      <w:r w:rsidR="00D65B88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65B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5B88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1CD6C03D" w14:textId="77777777" w:rsidR="0001683A" w:rsidRPr="0001683A" w:rsidRDefault="0001683A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представителей славянофильства были направлены всегда не только и не столько на доказательство истинности собственного мировоззрения, сколько на поиск путей обретения универсальной, всеобщей Истины. Именно в силу этого их творчество должно рассматриваться как сложное взаимосвязанное единство философских, исторических, </w:t>
      </w:r>
      <w:proofErr w:type="gramStart"/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культурологических  и</w:t>
      </w:r>
      <w:proofErr w:type="gramEnd"/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богословских идей. Идеи эти часто противоречивы и до сих пор до конца не вписаны в историко-философский контекст без идеологических и мировоззренческих спекуляций, что ставит перед </w:t>
      </w: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современной отечественной философской мыслью понятную, но крайне сложную задачу. В какой</w:t>
      </w:r>
      <w:r w:rsidR="00E02F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степени ее разрешению посвящена данная статья.</w:t>
      </w:r>
    </w:p>
    <w:p w14:paraId="7599B501" w14:textId="77777777" w:rsidR="0001683A" w:rsidRDefault="0001683A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слово «славянофилы» было придумано идейными противниками этого течения – западниками. Но, неожиданно, это имя было принято самими славянофилами. Вот что писал об этом Алексей Хомяков: «Некоторые журналы называют нас насмешливо славянофилами, именем, составленным на иностранный лад, но которое в русском переводе означало бы славянолюбцев. Я со своей стороны готов принять это название». [</w:t>
      </w:r>
      <w:r w:rsidR="00D65B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128] Действительно, как еще назвать сторонников самобытного русского культурно-цивилизационного пути если не славно- </w:t>
      </w:r>
      <w:proofErr w:type="gramStart"/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русофилами</w:t>
      </w:r>
      <w:proofErr w:type="gramEnd"/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статье Алексея Хомякова «О возможности русской художественной школы», своеобразном манифесте славянофильства, говорилось о том, что русским в российском обществе должно быть не только художественное творчество, но все мировоззрение, начиная с системы духовно-религиозных идеалов и заканчивая бытом. [</w:t>
      </w:r>
      <w:r w:rsidR="00D65B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128]</w:t>
      </w:r>
    </w:p>
    <w:p w14:paraId="24C1E731" w14:textId="77777777" w:rsidR="005D78A6" w:rsidRDefault="005D78A6" w:rsidP="005D78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заслуга славянофилов состоит в том, что изначально его идеологи четко определили центральную проблему становления отечественной философии – проблему национального самосознания. С. С. Хорунжий отмечал: «С самого своего зарождения славянофильство всегда в первую очередь занималось задачей выражения русского самосознания». </w:t>
      </w: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65B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главное предназначение славянофильские авторы </w:t>
      </w:r>
      <w:r w:rsidR="0053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видели именно в возведении русской жизни до сознательного рационального выражения.</w:t>
      </w:r>
    </w:p>
    <w:p w14:paraId="3DCF1825" w14:textId="77777777" w:rsidR="0001683A" w:rsidRPr="0001683A" w:rsidRDefault="002F0FC2" w:rsidP="00C2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славянофилов было сложное отношение к государственности. </w:t>
      </w:r>
      <w:r w:rsidR="0053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они неоднократно высказывались пренебрежительно в адрес политических проблем, но, очевидно, что эти вопросы занимали их много больше, чем они готовы </w:t>
      </w:r>
      <w:proofErr w:type="gramStart"/>
      <w:r w:rsidR="0053354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это</w:t>
      </w:r>
      <w:proofErr w:type="gramEnd"/>
      <w:r w:rsidR="0053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признавать. </w:t>
      </w:r>
      <w:r w:rsidR="00E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1839 году в одном из московских салонов Алексей Хомяков прочитал свою статью «О старом и новом». В начале он заявил, что допетровская Русь была воплощением гармоничного общества. Но это утверждение легко опровергалось многочисленными отрицательными примерами. Тогда он предложил обсудить антитезис – об отсутствии в старой </w:t>
      </w:r>
      <w:r w:rsidR="00EF4F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Руси «доброго и плодотворного». Это утверждение также опровергалось. Из этого мыслитель выводил «синтезис» - проблему поиска гармонии патриархального уклада с государственностью.  </w:t>
      </w:r>
      <w:r w:rsidR="00EF4F56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65B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4F56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C225F9">
        <w:rPr>
          <w:rFonts w:ascii="Times New Roman" w:eastAsia="Times New Roman" w:hAnsi="Times New Roman" w:cs="Times New Roman"/>
          <w:sz w:val="28"/>
          <w:szCs w:val="28"/>
          <w:lang w:eastAsia="ru-RU"/>
        </w:rPr>
        <w:t>257</w:t>
      </w:r>
      <w:r w:rsidR="00EF4F56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2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3A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сложных отношениях с властью, прямых запретах и мелочных придирках цензуры, славянофилы никогда напрямую не оспаривали официальную идеологию «самодержавия, православия и народности». Эти три идеи и ими </w:t>
      </w:r>
      <w:proofErr w:type="gramStart"/>
      <w:r w:rsidR="0001683A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признавались  как</w:t>
      </w:r>
      <w:proofErr w:type="gramEnd"/>
      <w:r w:rsidR="0001683A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незыблемые основы русского общества. Власть, тем не менее, чувствовала, что содержание этих понятий для славянофилов несколько иное. Николай Бердяев приводит упоминание о том, что когда в 1849 году императрица Александра Федоровна, супруга Николая </w:t>
      </w:r>
      <w:r w:rsidR="0001683A" w:rsidRPr="00016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1683A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изъявила желание пообщаться с кем-нибудь из славянофилов, то граф Сергей Строганов, сенатор и председатель Московского общества истории и древностей Российских заметил ей: «Вашему Величеству не следует их видеть, это люди опасные». [1, с. 142]</w:t>
      </w:r>
    </w:p>
    <w:p w14:paraId="4CDE1902" w14:textId="77777777" w:rsidR="007D3910" w:rsidRPr="0001683A" w:rsidRDefault="0001683A" w:rsidP="007D39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православии, славянофилы рассуждали о свободной церкви, способной защищать истину. </w:t>
      </w:r>
      <w:r w:rsidR="00C2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Алексей Хомяков стремился раскрыть верное, как ему казалось представление о церкви: «…покоряюсь – стало быть, я не верую… Церковь не доктрина, не система и не учреждение. Церковь есть живой организм, организм истины и любви, или, точнее: истина и любовь </w:t>
      </w:r>
      <w:r w:rsidR="007D3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организм… Само христианство есть не что иное как свобода во Христе…Крайне несправедливо думать, что Церковь требует принужденного единства или </w:t>
      </w:r>
      <w:r w:rsidR="00C2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принужденного послушания; напротив, оно гнушается того и другого; ибо в делах веры принужденное единство есть ложь, а принужденное  послушание есть смерть». </w:t>
      </w:r>
      <w:r w:rsidR="007D3910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65B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3910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142]</w:t>
      </w:r>
    </w:p>
    <w:p w14:paraId="7F724C32" w14:textId="77777777" w:rsidR="0001683A" w:rsidRDefault="00A93BAB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Славянофилы з</w:t>
      </w:r>
      <w:r w:rsidR="0001683A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ащищали самодержавие, но опирающееся на общество, а не на бюрократию. Самодержавие они действительно, понимали по-своему. Источником власти для славянофилов являлся народ, и только он может делегировать её представителю самодержавия. Самодержец, будучи неприметно православным, ответственен не только перед Богом, но и перед народом. Именно такой подход очень сильно критиковали и критикуют </w:t>
      </w:r>
      <w:r w:rsidR="0001683A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монархисты, которые считают необходимым для монарха быть ответственным только перед Богом. </w:t>
      </w:r>
    </w:p>
    <w:p w14:paraId="5EE21EA3" w14:textId="77777777" w:rsidR="0001683A" w:rsidRPr="0001683A" w:rsidRDefault="00533547" w:rsidP="00BE7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С. А. Воробьевой </w:t>
      </w:r>
      <w:r w:rsidR="00BE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понятие «народность» фиксирует у славянофилов достаточно большой круг проблем, что осознавалось уже ими самими.</w:t>
      </w:r>
      <w:r w:rsidR="00BE77EF" w:rsidRPr="00BE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7EF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65B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77EF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142]</w:t>
      </w:r>
      <w:r w:rsidR="00BE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 к</w:t>
      </w:r>
      <w:r w:rsidR="0001683A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славянофилы говорили о народности, то имели в виду не «безмолвствующий народ», а укоренённое в общине, осуществляющей местное самоуправление, и открыто выражаемое «общинное» мнение, т.е. фактически они утверждали необходимость «гражданской народности».</w:t>
      </w:r>
    </w:p>
    <w:p w14:paraId="23BE3273" w14:textId="77777777" w:rsidR="0001683A" w:rsidRPr="0001683A" w:rsidRDefault="0001683A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национально-религиозное свободолюбие славянофилов плавно перерастало в проявление и манифестацию патриотизма: «Строго осуждается человек, без крайней нужды бросающий свою родину… влачит он грустную и бесполезную жизнь… Кто оторвался от своего народа, тот создал кругом себя пустыню». [</w:t>
      </w:r>
      <w:r w:rsidR="00D65B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256]</w:t>
      </w:r>
    </w:p>
    <w:p w14:paraId="52A23A72" w14:textId="77777777" w:rsidR="0001683A" w:rsidRPr="0001683A" w:rsidRDefault="0001683A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 для Алексея Хомякова и его единомышленников обязательно соединен с православием, для России возможна только одна задача: сделаться самым христианским из человеческих сообществ. Цель подлинной цивилизации Иван Аксаков определял как «служение постепенному воплощению христианского идеала в самом обществе людском», а </w:t>
      </w:r>
      <w:proofErr w:type="gramStart"/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замечал, что «организация общества, которая отвергает веру в Бога, ведет к одичанию». [1, с. 779]. </w:t>
      </w:r>
    </w:p>
    <w:p w14:paraId="34A90AFF" w14:textId="77777777" w:rsidR="0001683A" w:rsidRPr="0001683A" w:rsidRDefault="0001683A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Россию славянофилы ставили выше Запада именно по основаниям религиозно-духовным, а не политико-идеологическим или хозяйственно-экономическим. О русской истории славянофилы часто рассуждали достаточно критически. Более того у них не было часто приписываемой им лютой враждебности Западу. В своем «Письме к Сербам» Хомяков, суммируя свои впечатления, выдвигает такой афоризм: «Учитесь у западных народов, это необходимо; но не подражайте им, не веруйте в них». [</w:t>
      </w:r>
      <w:r w:rsidR="00D65B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280]</w:t>
      </w:r>
    </w:p>
    <w:p w14:paraId="54179B79" w14:textId="77777777" w:rsidR="0001683A" w:rsidRPr="0001683A" w:rsidRDefault="0001683A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«подражательности», отказе от самобытности, традиционных начал славянофилы видели главную болезнь России, ее культуры и цивилизации.</w:t>
      </w:r>
    </w:p>
    <w:p w14:paraId="28B44BB2" w14:textId="77777777" w:rsidR="0001683A" w:rsidRPr="0001683A" w:rsidRDefault="0001683A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по сути, славянофилы </w:t>
      </w:r>
      <w:proofErr w:type="gramStart"/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православные патриоты, ратующие за то, чтобы христианство стало «высшим общественным началом». Они одними из первых высказываются о том, что русская культура, духовность, традиции являют собой величайшую ценность, прекрасную жемчужину, которую мы должны возвышать и беречь. Философское творчество славянофилов для русской мысли и культуры имело освобождающее значение, стало  для России совершенно необходимым этапом на пути духовного развития и обретения культурно-цивилизационной идентичности, впервые прервав господство западного мировоззрения и философии среди русской интеллигенции и положив основания самобытной русской философской и богословской мысли.</w:t>
      </w:r>
      <w:r w:rsidR="001E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идеи могут и сегодня рассматриваться как источник идей патриотического воспитания.</w:t>
      </w:r>
    </w:p>
    <w:p w14:paraId="27C8C43B" w14:textId="77777777" w:rsidR="0001096A" w:rsidRPr="001E2966" w:rsidRDefault="0001096A" w:rsidP="000109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CD9BB" w14:textId="77777777" w:rsidR="00382AC8" w:rsidRPr="0001096A" w:rsidRDefault="0001096A" w:rsidP="000109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список:</w:t>
      </w:r>
    </w:p>
    <w:p w14:paraId="59D9D404" w14:textId="77777777" w:rsidR="0001683A" w:rsidRDefault="0001683A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Аксаков И. Всемирно-историческ</w:t>
      </w:r>
      <w:r w:rsidR="00A93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призвание России. – М.: РОС</w:t>
      </w:r>
      <w:r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СПЭН, 2002.</w:t>
      </w:r>
      <w:r w:rsidR="0001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797 с.</w:t>
      </w:r>
    </w:p>
    <w:p w14:paraId="14A78BAD" w14:textId="77777777" w:rsidR="00D65B88" w:rsidRPr="0001683A" w:rsidRDefault="00D65B88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Андреев Н. Ю. Славянофилы: либералы или консерваторы//Государство и право. Юридические науки. 2013. № 5.</w:t>
      </w:r>
      <w:r w:rsidR="0001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С.300-309.</w:t>
      </w:r>
    </w:p>
    <w:p w14:paraId="7AA626BD" w14:textId="77777777" w:rsidR="0001683A" w:rsidRDefault="00D65B88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683A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Бердяев Н. А. </w:t>
      </w:r>
      <w:r w:rsidR="0001683A" w:rsidRPr="00016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Алексей Степанович Хомяков. Миросозерцание Достоевского. </w:t>
      </w:r>
      <w:r w:rsid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 Леонтьев</w:t>
      </w:r>
      <w:r w:rsidR="0001683A" w:rsidRPr="00016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Париж: YMCA</w:t>
      </w:r>
      <w:r w:rsidR="00A93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1683A" w:rsidRPr="00016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A93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1683A" w:rsidRPr="00016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Press, 1997.</w:t>
      </w:r>
      <w:r w:rsidR="000109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259 с.</w:t>
      </w:r>
    </w:p>
    <w:p w14:paraId="53291805" w14:textId="77777777" w:rsidR="00533547" w:rsidRDefault="00D65B88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533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Воробьева С. А. Диалектика национальных и общечеловеческих ценностей в социальных идеалах славянофилов и западников//Вестник Санкт-Петербургского университета. Философия и конфликтология. 2016. № 3. </w:t>
      </w:r>
      <w:r w:rsidR="000109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С.16 – 22.</w:t>
      </w:r>
    </w:p>
    <w:p w14:paraId="6A8B5F4A" w14:textId="77777777" w:rsidR="00A93BAB" w:rsidRDefault="00D65B88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A93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Лосев А. Ф. Страсть к диалектике. – М., 1990.</w:t>
      </w:r>
      <w:r w:rsidR="000109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7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0109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318</w:t>
      </w:r>
      <w:r w:rsidR="004B7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</w:t>
      </w:r>
    </w:p>
    <w:p w14:paraId="7FD3942A" w14:textId="77777777" w:rsidR="00EF4F56" w:rsidRPr="0001683A" w:rsidRDefault="00D65B88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EF4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Пивоев В. М. </w:t>
      </w:r>
      <w:r w:rsidR="001E2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История философии. – СПб</w:t>
      </w:r>
      <w:proofErr w:type="gramStart"/>
      <w:r w:rsidR="001E2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</w:t>
      </w:r>
      <w:r w:rsidR="00C22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</w:t>
      </w:r>
      <w:proofErr w:type="gramEnd"/>
      <w:r w:rsidR="00C22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-во «Лань», 2002.</w:t>
      </w:r>
      <w:r w:rsidR="004B7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349 с.</w:t>
      </w:r>
    </w:p>
    <w:p w14:paraId="72E7F9E1" w14:textId="77777777" w:rsidR="0001683A" w:rsidRPr="0001683A" w:rsidRDefault="00D65B88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683A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Флоренский П. А. Около Хомякова//Флоренский П. А. Сочинения. В 4 томах. – Т. 2. – М., 1996.</w:t>
      </w:r>
      <w:r w:rsidR="004B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822 с.</w:t>
      </w:r>
    </w:p>
    <w:p w14:paraId="486A18DC" w14:textId="77777777" w:rsidR="0001683A" w:rsidRDefault="00D65B88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01683A" w:rsidRPr="0001683A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Хомяков А. С. О возможности русской художественной школы. – М.: Новое литературное обозрение, 2000.</w:t>
      </w:r>
      <w:r w:rsidR="004B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320 с.</w:t>
      </w:r>
    </w:p>
    <w:p w14:paraId="29488DF5" w14:textId="77777777" w:rsidR="005D78A6" w:rsidRPr="0001683A" w:rsidRDefault="00D65B88" w:rsidP="00016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Хоружий С. С. Современные проблемы православного миросозерцания. – М., 2002. </w:t>
      </w:r>
      <w:r w:rsidR="004B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144 с.</w:t>
      </w:r>
    </w:p>
    <w:p w14:paraId="5F7AC845" w14:textId="77777777" w:rsidR="0001683A" w:rsidRPr="0001683A" w:rsidRDefault="0001683A" w:rsidP="00382A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1683A" w:rsidRPr="0001683A" w:rsidSect="00382A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235"/>
    <w:rsid w:val="0001096A"/>
    <w:rsid w:val="0001683A"/>
    <w:rsid w:val="001A7AF7"/>
    <w:rsid w:val="001E2966"/>
    <w:rsid w:val="002C43B3"/>
    <w:rsid w:val="002F0FC2"/>
    <w:rsid w:val="00382AC8"/>
    <w:rsid w:val="00441CDD"/>
    <w:rsid w:val="004B7C72"/>
    <w:rsid w:val="00533547"/>
    <w:rsid w:val="00593445"/>
    <w:rsid w:val="005D78A6"/>
    <w:rsid w:val="005F4ADA"/>
    <w:rsid w:val="007D3910"/>
    <w:rsid w:val="008D6973"/>
    <w:rsid w:val="00A93BAB"/>
    <w:rsid w:val="00BE77EF"/>
    <w:rsid w:val="00C20CA6"/>
    <w:rsid w:val="00C225F9"/>
    <w:rsid w:val="00C750F7"/>
    <w:rsid w:val="00D65B88"/>
    <w:rsid w:val="00E02F2F"/>
    <w:rsid w:val="00EF4F56"/>
    <w:rsid w:val="00F7750A"/>
    <w:rsid w:val="00F814ED"/>
    <w:rsid w:val="00FA0235"/>
    <w:rsid w:val="00F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CFC4"/>
  <w15:docId w15:val="{B4E35537-F458-46E1-B46F-7EDA4787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7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Platon</cp:lastModifiedBy>
  <cp:revision>14</cp:revision>
  <dcterms:created xsi:type="dcterms:W3CDTF">2019-04-09T05:10:00Z</dcterms:created>
  <dcterms:modified xsi:type="dcterms:W3CDTF">2020-09-30T14:43:00Z</dcterms:modified>
</cp:coreProperties>
</file>