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6899" w14:textId="77777777" w:rsidR="00163239" w:rsidRDefault="00163239" w:rsidP="0056691B">
      <w:pPr>
        <w:spacing w:after="0" w:line="360" w:lineRule="auto"/>
        <w:ind w:firstLine="709"/>
        <w:jc w:val="right"/>
      </w:pPr>
      <w:proofErr w:type="spellStart"/>
      <w:r>
        <w:t>Деревяга</w:t>
      </w:r>
      <w:proofErr w:type="spellEnd"/>
      <w:r>
        <w:t xml:space="preserve"> Елена Борисовна</w:t>
      </w:r>
    </w:p>
    <w:p w14:paraId="4B8DB748" w14:textId="77777777" w:rsidR="00163239" w:rsidRDefault="00163239" w:rsidP="0056691B">
      <w:pPr>
        <w:spacing w:after="0" w:line="360" w:lineRule="auto"/>
        <w:ind w:firstLine="709"/>
        <w:jc w:val="right"/>
      </w:pPr>
      <w:r>
        <w:t xml:space="preserve"> преподаватель АПОУ УР «РМК</w:t>
      </w:r>
      <w:r w:rsidRPr="00621B44">
        <w:t xml:space="preserve"> </w:t>
      </w:r>
      <w:r>
        <w:t xml:space="preserve">МЗ УР», </w:t>
      </w:r>
    </w:p>
    <w:p w14:paraId="16BD2F2F" w14:textId="77777777" w:rsidR="00163239" w:rsidRPr="00650E70" w:rsidRDefault="00163239" w:rsidP="0056691B">
      <w:pPr>
        <w:spacing w:after="0" w:line="360" w:lineRule="auto"/>
        <w:ind w:firstLine="709"/>
        <w:jc w:val="right"/>
        <w:rPr>
          <w:u w:val="single"/>
        </w:rPr>
      </w:pPr>
      <w:r>
        <w:t xml:space="preserve">город Ижевск, </w:t>
      </w:r>
      <w:proofErr w:type="spellStart"/>
      <w:r w:rsidRPr="0056691B">
        <w:rPr>
          <w:lang w:val="en-US"/>
        </w:rPr>
        <w:t>volena</w:t>
      </w:r>
      <w:proofErr w:type="spellEnd"/>
      <w:r w:rsidRPr="0056691B">
        <w:t>-</w:t>
      </w:r>
      <w:proofErr w:type="spellStart"/>
      <w:r w:rsidRPr="0056691B">
        <w:rPr>
          <w:lang w:val="en-US"/>
        </w:rPr>
        <w:t>funtic</w:t>
      </w:r>
      <w:proofErr w:type="spellEnd"/>
      <w:r w:rsidRPr="0056691B">
        <w:t>@</w:t>
      </w:r>
      <w:r w:rsidRPr="0056691B">
        <w:rPr>
          <w:lang w:val="en-US"/>
        </w:rPr>
        <w:t>mail</w:t>
      </w:r>
      <w:r w:rsidRPr="0056691B">
        <w:t>.</w:t>
      </w:r>
      <w:proofErr w:type="spellStart"/>
      <w:r w:rsidRPr="0056691B">
        <w:rPr>
          <w:lang w:val="en-US"/>
        </w:rPr>
        <w:t>ru</w:t>
      </w:r>
      <w:proofErr w:type="spellEnd"/>
    </w:p>
    <w:p w14:paraId="72C7D25F" w14:textId="77777777" w:rsidR="00163239" w:rsidRDefault="00163239" w:rsidP="0056691B">
      <w:pPr>
        <w:spacing w:after="0" w:line="360" w:lineRule="auto"/>
        <w:ind w:firstLine="709"/>
        <w:jc w:val="both"/>
        <w:rPr>
          <w:b/>
          <w:bCs/>
        </w:rPr>
      </w:pPr>
    </w:p>
    <w:p w14:paraId="09CF86A8" w14:textId="7CF4B105" w:rsidR="00650E70" w:rsidRDefault="00AC3C51" w:rsidP="00650E70">
      <w:pPr>
        <w:spacing w:after="0" w:line="360" w:lineRule="auto"/>
        <w:ind w:firstLine="709"/>
        <w:jc w:val="center"/>
        <w:rPr>
          <w:b/>
          <w:bCs/>
        </w:rPr>
      </w:pPr>
      <w:r w:rsidRPr="00404F52">
        <w:rPr>
          <w:b/>
          <w:bCs/>
        </w:rPr>
        <w:t>ВОЕННО-ПАТРИОТИЧЕСКОЕ ВОСПИТАНИЕ МОЛОДЕЖИ</w:t>
      </w:r>
    </w:p>
    <w:p w14:paraId="071959AE" w14:textId="77777777" w:rsidR="00CF210B" w:rsidRDefault="00CF210B" w:rsidP="00650E70">
      <w:pPr>
        <w:spacing w:after="0" w:line="360" w:lineRule="auto"/>
        <w:ind w:firstLine="709"/>
        <w:jc w:val="center"/>
        <w:rPr>
          <w:b/>
          <w:bCs/>
        </w:rPr>
      </w:pPr>
    </w:p>
    <w:p w14:paraId="50A6BA74" w14:textId="043CB4E5" w:rsidR="00163239" w:rsidRDefault="00163239" w:rsidP="00163239">
      <w:pPr>
        <w:spacing w:after="0" w:line="360" w:lineRule="auto"/>
        <w:ind w:firstLine="709"/>
        <w:jc w:val="both"/>
      </w:pPr>
      <w:r w:rsidRPr="00CF210B">
        <w:rPr>
          <w:b/>
          <w:bCs/>
        </w:rPr>
        <w:t>Аннотация:</w:t>
      </w:r>
      <w:r>
        <w:rPr>
          <w:b/>
          <w:bCs/>
        </w:rPr>
        <w:t xml:space="preserve"> </w:t>
      </w:r>
      <w:r w:rsidRPr="00163239">
        <w:t>В статье рассматриваются вопросы военно-патриотического воспитания молодежи Российской Федерации</w:t>
      </w:r>
      <w:r>
        <w:t>. Раскрываются проблемы, возникшие в формировании данного вопросы. В завершении статьи делается вывод о формировании патриотизма у молодого поколения Р</w:t>
      </w:r>
      <w:r w:rsidR="00CF210B">
        <w:t>оссии.</w:t>
      </w:r>
    </w:p>
    <w:p w14:paraId="67D0293D" w14:textId="044DDABB" w:rsidR="00CF210B" w:rsidRPr="00163239" w:rsidRDefault="00CF210B" w:rsidP="00163239">
      <w:pPr>
        <w:spacing w:after="0" w:line="360" w:lineRule="auto"/>
        <w:ind w:firstLine="709"/>
        <w:jc w:val="both"/>
      </w:pPr>
      <w:r w:rsidRPr="00CF210B">
        <w:rPr>
          <w:b/>
          <w:bCs/>
        </w:rPr>
        <w:t>Ключевые слова:</w:t>
      </w:r>
      <w:r>
        <w:t xml:space="preserve"> воспитание, патриотизм, современное общество.</w:t>
      </w:r>
    </w:p>
    <w:p w14:paraId="4A2B6B69" w14:textId="77777777" w:rsidR="00CF210B" w:rsidRPr="00CF210B" w:rsidRDefault="00CF210B" w:rsidP="00CF210B">
      <w:pPr>
        <w:spacing w:after="0" w:line="360" w:lineRule="auto"/>
        <w:ind w:firstLine="709"/>
        <w:jc w:val="right"/>
        <w:rPr>
          <w:lang w:val="en-US"/>
        </w:rPr>
      </w:pPr>
      <w:proofErr w:type="spellStart"/>
      <w:r w:rsidRPr="00CF210B">
        <w:rPr>
          <w:lang w:val="en-US"/>
        </w:rPr>
        <w:t>Derevyaga</w:t>
      </w:r>
      <w:proofErr w:type="spellEnd"/>
      <w:r w:rsidRPr="00CF210B">
        <w:rPr>
          <w:lang w:val="en-US"/>
        </w:rPr>
        <w:t xml:space="preserve"> Elena Borisovna</w:t>
      </w:r>
    </w:p>
    <w:p w14:paraId="7EC46D43" w14:textId="77777777" w:rsidR="00CF210B" w:rsidRPr="00CF210B" w:rsidRDefault="00CF210B" w:rsidP="00CF210B">
      <w:pPr>
        <w:spacing w:after="0" w:line="360" w:lineRule="auto"/>
        <w:ind w:firstLine="709"/>
        <w:jc w:val="right"/>
        <w:rPr>
          <w:lang w:val="en-US"/>
        </w:rPr>
      </w:pPr>
      <w:r w:rsidRPr="00CF210B">
        <w:rPr>
          <w:lang w:val="en-US"/>
        </w:rPr>
        <w:t>teacher of the APOU UR "RMK MZ UR",</w:t>
      </w:r>
    </w:p>
    <w:p w14:paraId="50A0A68A" w14:textId="77777777" w:rsidR="00CF210B" w:rsidRPr="00CF210B" w:rsidRDefault="00CF210B" w:rsidP="00CF210B">
      <w:pPr>
        <w:spacing w:after="0" w:line="360" w:lineRule="auto"/>
        <w:ind w:firstLine="709"/>
        <w:jc w:val="right"/>
        <w:rPr>
          <w:lang w:val="en-US"/>
        </w:rPr>
      </w:pPr>
      <w:r w:rsidRPr="00CF210B">
        <w:rPr>
          <w:lang w:val="en-US"/>
        </w:rPr>
        <w:t>city of Izhevsk, volena-funtic@mail.ru</w:t>
      </w:r>
    </w:p>
    <w:p w14:paraId="3E21D812" w14:textId="77777777" w:rsidR="00CF210B" w:rsidRPr="00CF210B" w:rsidRDefault="00CF210B" w:rsidP="00CF210B">
      <w:pPr>
        <w:spacing w:after="0"/>
        <w:ind w:firstLine="709"/>
        <w:jc w:val="right"/>
        <w:rPr>
          <w:lang w:val="en-US"/>
        </w:rPr>
      </w:pPr>
    </w:p>
    <w:p w14:paraId="336AFF82" w14:textId="77777777" w:rsidR="00CF210B" w:rsidRPr="00CF210B" w:rsidRDefault="00CF210B" w:rsidP="00CF210B">
      <w:pPr>
        <w:spacing w:after="0"/>
        <w:ind w:firstLine="709"/>
        <w:jc w:val="center"/>
        <w:rPr>
          <w:b/>
          <w:bCs/>
          <w:lang w:val="en-US"/>
        </w:rPr>
      </w:pPr>
      <w:r w:rsidRPr="00CF210B">
        <w:rPr>
          <w:b/>
          <w:bCs/>
          <w:lang w:val="en-US"/>
        </w:rPr>
        <w:t>MILITARY-PATRIOTIC EDUCATION OF YOUTH</w:t>
      </w:r>
    </w:p>
    <w:p w14:paraId="2AD8F751" w14:textId="77777777" w:rsidR="00CF210B" w:rsidRPr="00CF210B" w:rsidRDefault="00CF210B" w:rsidP="00CF210B">
      <w:pPr>
        <w:spacing w:after="0"/>
        <w:ind w:firstLine="709"/>
        <w:jc w:val="right"/>
        <w:rPr>
          <w:lang w:val="en-US"/>
        </w:rPr>
      </w:pPr>
    </w:p>
    <w:p w14:paraId="6094B724" w14:textId="479D41E3" w:rsidR="00CF210B" w:rsidRPr="00CF210B" w:rsidRDefault="00CF210B" w:rsidP="00CF210B">
      <w:pPr>
        <w:spacing w:after="0" w:line="360" w:lineRule="auto"/>
        <w:ind w:firstLine="709"/>
        <w:jc w:val="both"/>
        <w:rPr>
          <w:lang w:val="en-US"/>
        </w:rPr>
      </w:pPr>
      <w:r w:rsidRPr="00CF210B">
        <w:rPr>
          <w:b/>
          <w:bCs/>
          <w:lang w:val="en-US"/>
        </w:rPr>
        <w:t>Abstract:</w:t>
      </w:r>
      <w:r w:rsidRPr="00CF210B">
        <w:rPr>
          <w:lang w:val="en-US"/>
        </w:rPr>
        <w:t xml:space="preserve"> The article examines the issues of military-patriotic education of the youth of the Russian Federation. The problems that arose in the formation of this issue are revealed. At the end of the article, a conclusion is made about the</w:t>
      </w:r>
      <w:r w:rsidRPr="00CF210B">
        <w:rPr>
          <w:lang w:val="en-US"/>
        </w:rPr>
        <w:t xml:space="preserve"> </w:t>
      </w:r>
      <w:r w:rsidRPr="00CF210B">
        <w:rPr>
          <w:lang w:val="en-US"/>
        </w:rPr>
        <w:t>formation of patriotism in the young generation of Russia.</w:t>
      </w:r>
    </w:p>
    <w:p w14:paraId="7C56F381" w14:textId="4442BC51" w:rsidR="00650E70" w:rsidRPr="00CF210B" w:rsidRDefault="00CF210B" w:rsidP="00CF210B">
      <w:pPr>
        <w:spacing w:after="0" w:line="360" w:lineRule="auto"/>
        <w:ind w:firstLine="709"/>
        <w:jc w:val="both"/>
        <w:rPr>
          <w:lang w:val="en-US"/>
        </w:rPr>
      </w:pPr>
      <w:r w:rsidRPr="00CF210B">
        <w:rPr>
          <w:b/>
          <w:bCs/>
          <w:lang w:val="en-US"/>
        </w:rPr>
        <w:t>Keywords:</w:t>
      </w:r>
      <w:r w:rsidRPr="00CF210B">
        <w:rPr>
          <w:lang w:val="en-US"/>
        </w:rPr>
        <w:t xml:space="preserve"> education, patriotism, modern society.</w:t>
      </w:r>
    </w:p>
    <w:p w14:paraId="28668510" w14:textId="77777777" w:rsidR="00CF210B" w:rsidRDefault="00CF210B" w:rsidP="00D32E19">
      <w:pPr>
        <w:spacing w:after="0" w:line="360" w:lineRule="auto"/>
        <w:ind w:firstLine="709"/>
        <w:jc w:val="both"/>
      </w:pPr>
    </w:p>
    <w:p w14:paraId="413FAC27" w14:textId="000B8AA9" w:rsidR="00D32E19" w:rsidRPr="00D32E19" w:rsidRDefault="00D32E19" w:rsidP="00D32E19">
      <w:pPr>
        <w:spacing w:after="0" w:line="360" w:lineRule="auto"/>
        <w:ind w:firstLine="709"/>
        <w:jc w:val="both"/>
      </w:pPr>
      <w:r w:rsidRPr="00D32E19">
        <w:t xml:space="preserve">Конец XX и начало XXI веков характеризуются глубокими изменениями в отношении молодежи к военно-патриотическому воспитанию, национальным корням и православной культуре. </w:t>
      </w:r>
    </w:p>
    <w:p w14:paraId="42BC3068" w14:textId="4A696F9C" w:rsidR="00D32E19" w:rsidRPr="00D32E19" w:rsidRDefault="00EE0221" w:rsidP="00D32E19">
      <w:pPr>
        <w:spacing w:after="0" w:line="360" w:lineRule="auto"/>
        <w:ind w:firstLine="709"/>
        <w:jc w:val="both"/>
      </w:pPr>
      <w:r>
        <w:t xml:space="preserve"> </w:t>
      </w:r>
      <w:r w:rsidR="00D32E19" w:rsidRPr="00D32E19">
        <w:t>После распада Советского Союза и перехода России к рыночной экономике произошли значительные политические и экономические перемены. Переход к демократии и капиталистической системе привел к изменению общественного сознания, снижению роли традиционных ценностей и усилению индивидуализма.</w:t>
      </w:r>
    </w:p>
    <w:p w14:paraId="4899D043" w14:textId="77777777" w:rsidR="00D32E19" w:rsidRPr="00D32E19" w:rsidRDefault="00D32E19" w:rsidP="00D32E19">
      <w:pPr>
        <w:spacing w:after="0" w:line="360" w:lineRule="auto"/>
        <w:ind w:firstLine="709"/>
        <w:jc w:val="both"/>
      </w:pPr>
      <w:r w:rsidRPr="00D32E19">
        <w:lastRenderedPageBreak/>
        <w:t xml:space="preserve">Наблюдалось активное влияние западной массовой культуры, интернета и медиа. Западные идеалы индивидуализма, потребительского поведения, гедонизма нередко заменяют традиционные семейные и национальные ценности. Особенно заметно влияние популярных западных фильмов, музыки, брендов и стандартов жизни, которые в большей степени противопоставлялись традиционным российским ценностям.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D762F2" w14:textId="2A0AB930" w:rsidR="00D32E19" w:rsidRPr="00D32E19" w:rsidRDefault="00D32E19" w:rsidP="00D32E19">
      <w:pPr>
        <w:spacing w:after="0" w:line="360" w:lineRule="auto"/>
        <w:ind w:firstLine="709"/>
        <w:jc w:val="both"/>
      </w:pPr>
      <w:r w:rsidRPr="00D32E19">
        <w:t xml:space="preserve">Из покон веков, семья являлась важнейшей средой передачи культурных и национальных ценностей. Ритм современной жизнь диктует другие условия: присутствие экономических проблем, максимальная занятость родителей работой, карьерой.  Все меньше остается времени на семейное общение и воспитание, личного </w:t>
      </w:r>
      <w:r w:rsidR="00EE0221">
        <w:t>взаимодействие</w:t>
      </w:r>
      <w:r w:rsidRPr="00D32E19">
        <w:t xml:space="preserve"> между поколениями. Дети растут с социальными сетями, гаджетами и компьютерными играми, а порой просто общаясь со сверстниками на улице</w:t>
      </w:r>
      <w:r w:rsidR="006B33E3">
        <w:t>, в</w:t>
      </w:r>
      <w:r w:rsidR="006B33E3" w:rsidRPr="006B33E3">
        <w:t>питывая негативные влияния и установки уличной среды</w:t>
      </w:r>
      <w:r w:rsidRPr="00D32E19">
        <w:t>.</w:t>
      </w:r>
    </w:p>
    <w:p w14:paraId="14FBB821" w14:textId="77777777" w:rsidR="00D32E19" w:rsidRPr="00D32E19" w:rsidRDefault="00D32E19" w:rsidP="00D32E19">
      <w:pPr>
        <w:spacing w:after="0" w:line="360" w:lineRule="auto"/>
        <w:ind w:firstLine="709"/>
        <w:jc w:val="both"/>
      </w:pPr>
      <w:r w:rsidRPr="00D32E19">
        <w:t>Отмечается падение интереса молодого поколения к православной культуре и религиозным традициям России. Православие становится частью далекого прошлого, а церковные ритуалы воспринимаются скорее как элементы этнографии, нежели жизненной практики. В образовательной среде слабо освещается православная культура, философия христианской веры, что затрудняет понимание духовного наследия и внутреннего смысла православных обычаев.</w:t>
      </w:r>
    </w:p>
    <w:p w14:paraId="17D39824" w14:textId="77777777" w:rsidR="00D32E19" w:rsidRPr="00D32E19" w:rsidRDefault="00D32E19" w:rsidP="00D32E19">
      <w:pPr>
        <w:spacing w:after="0" w:line="360" w:lineRule="auto"/>
        <w:ind w:firstLine="709"/>
        <w:jc w:val="both"/>
      </w:pPr>
      <w:r w:rsidRPr="00D32E19">
        <w:t>Наблюдается тенденция отсутствия четких ориентиров и авторитетов, недоверие молодежи к институтам власти, образованию, религии.</w:t>
      </w:r>
    </w:p>
    <w:p w14:paraId="2B8061DD" w14:textId="77777777" w:rsidR="00D32E19" w:rsidRPr="00D32E19" w:rsidRDefault="00D32E19" w:rsidP="00D32E19">
      <w:pPr>
        <w:spacing w:after="0" w:line="360" w:lineRule="auto"/>
        <w:ind w:firstLine="709"/>
        <w:jc w:val="both"/>
      </w:pPr>
      <w:r w:rsidRPr="00D32E19">
        <w:t>Укрепляются взгляды индивидуализма, в большей степени подавляя коллективные цели и общегосударственную солидарность. Идеология потребления, комфорта и стремления к немедленному успеху вытесняет мотивацию жить ради общего блага, заботиться о будущем нации и родного отечества.</w:t>
      </w:r>
    </w:p>
    <w:p w14:paraId="77372B61" w14:textId="3434DD71" w:rsidR="00D32E19" w:rsidRPr="00D32E19" w:rsidRDefault="00D32E19" w:rsidP="00D32E19">
      <w:pPr>
        <w:spacing w:after="0" w:line="360" w:lineRule="auto"/>
        <w:ind w:firstLine="709"/>
        <w:jc w:val="both"/>
      </w:pPr>
      <w:r w:rsidRPr="00D32E19">
        <w:t>Государственные органы предпринимают шаги по возрождению патриотического воспитания</w:t>
      </w:r>
      <w:r w:rsidR="00E26571">
        <w:t xml:space="preserve"> </w:t>
      </w:r>
      <w:r w:rsidR="00E26571">
        <w:rPr>
          <w:rFonts w:cs="Times New Roman"/>
        </w:rPr>
        <w:t>[6]</w:t>
      </w:r>
      <w:r w:rsidRPr="00D32E19">
        <w:t>. Создаётся большое количество нормативно-</w:t>
      </w:r>
      <w:r w:rsidRPr="00D32E19">
        <w:lastRenderedPageBreak/>
        <w:t>правовых документов. Например, Закон РФ «Об образовании в Российской Федерации». Данное законодательство устанавливает обязательное включение элементов военно-патриотического воспитания в образовательный процесс школ и вузов</w:t>
      </w:r>
      <w:r w:rsidR="00CF210B">
        <w:t xml:space="preserve"> </w:t>
      </w:r>
      <w:r w:rsidR="00CF210B">
        <w:rPr>
          <w:rFonts w:cs="Times New Roman"/>
        </w:rPr>
        <w:t>[2]</w:t>
      </w:r>
      <w:r w:rsidRPr="00D32E19">
        <w:t>. Школьные программы включают предметы, касающиеся истории войн, победы в Великой Отечественной войне, обороны Отечества, гражданского и исторического просвещения.</w:t>
      </w:r>
    </w:p>
    <w:p w14:paraId="1A882F1D" w14:textId="5368661F" w:rsidR="00D32E19" w:rsidRPr="00D32E19" w:rsidRDefault="00D32E19" w:rsidP="00D32E19">
      <w:pPr>
        <w:spacing w:after="0" w:line="360" w:lineRule="auto"/>
        <w:ind w:firstLine="709"/>
        <w:jc w:val="both"/>
      </w:pPr>
      <w:r w:rsidRPr="00D32E19">
        <w:t>Национальная программа «Патриотическое воспитание граждан Российской Федерации». Программа направлена на повышение уровня информированности граждан о событиях отечественной истории; формирования уважительного отношения к государственным символам и вооруженным силам</w:t>
      </w:r>
      <w:r w:rsidR="00CF210B">
        <w:t xml:space="preserve"> </w:t>
      </w:r>
      <w:r w:rsidR="00CF210B">
        <w:rPr>
          <w:rFonts w:cs="Times New Roman"/>
        </w:rPr>
        <w:t>[3]</w:t>
      </w:r>
      <w:r w:rsidRPr="00D32E19">
        <w:t xml:space="preserve">. </w:t>
      </w:r>
      <w:r w:rsidR="001A2A5F" w:rsidRPr="001A2A5F">
        <w:t>Активно привлекает молодежь к участию в поисковых отрядах, волонтерских проектах, военно-исторических клубах и движениях, таких как «Юнармия».</w:t>
      </w:r>
    </w:p>
    <w:p w14:paraId="3D417965" w14:textId="46B639C8" w:rsidR="00F22E6E" w:rsidRDefault="00D32E19" w:rsidP="00D32E19">
      <w:pPr>
        <w:spacing w:after="0" w:line="360" w:lineRule="auto"/>
        <w:ind w:firstLine="709"/>
        <w:jc w:val="both"/>
      </w:pPr>
      <w:r w:rsidRPr="00D32E19">
        <w:t>Программа «Развитие системы дополнительного образования детей». Данное направление направлено на расширение внеклассной активностей обучающихся, в частности военно-профессиональных и военно-технических кружков и секций</w:t>
      </w:r>
      <w:r w:rsidR="001C6A7C">
        <w:t xml:space="preserve"> </w:t>
      </w:r>
      <w:r w:rsidR="001C6A7C">
        <w:rPr>
          <w:rFonts w:cs="Times New Roman"/>
        </w:rPr>
        <w:t>[4]</w:t>
      </w:r>
      <w:r w:rsidRPr="00D32E19">
        <w:t xml:space="preserve">. </w:t>
      </w:r>
    </w:p>
    <w:p w14:paraId="68618ADD" w14:textId="1728118E" w:rsidR="00D32E19" w:rsidRPr="009E3B5F" w:rsidRDefault="00F22E6E" w:rsidP="00F22E6E">
      <w:pPr>
        <w:spacing w:after="0" w:line="360" w:lineRule="auto"/>
        <w:ind w:firstLine="709"/>
        <w:jc w:val="both"/>
      </w:pPr>
      <w:r w:rsidRPr="00F22E6E">
        <w:t>Государством разработаны и введены в действие многочисленные нормативно-правовые документы, направленные на возрождение военно-патриотического воспитания молодежи. Дополнительно принимаются региональные правовые акты и проводятся соответствующие мероприятия на местах.</w:t>
      </w:r>
      <w:r>
        <w:t xml:space="preserve"> </w:t>
      </w:r>
      <w:r w:rsidRPr="00F22E6E">
        <w:t>Цель всех принятых мер заключается в формировании у молодежи чувства гордости за свою страну, осознания личной роли в ее истории и будущем.</w:t>
      </w:r>
      <w:r>
        <w:t xml:space="preserve"> </w:t>
      </w:r>
    </w:p>
    <w:p w14:paraId="3E536989" w14:textId="76F8D976" w:rsidR="00D32E19" w:rsidRPr="009E3B5F" w:rsidRDefault="00D32E19" w:rsidP="00F22E6E">
      <w:pPr>
        <w:spacing w:after="0" w:line="360" w:lineRule="auto"/>
        <w:ind w:firstLine="709"/>
        <w:jc w:val="both"/>
      </w:pPr>
      <w:r w:rsidRPr="00D32E19">
        <w:t>Однако, несмотря на усилия государства, молодежь продолжает сталкиваться с вызовами, связанными с глобализацией и влиянием западной культуры.</w:t>
      </w:r>
      <w:r w:rsidR="00F22E6E">
        <w:t xml:space="preserve"> </w:t>
      </w:r>
      <w:r w:rsidRPr="00D32E19">
        <w:t xml:space="preserve">Многие обучающиеся СПО, ВУЗов воспринимают мероприятия по военно-патриотическому воспитанию не как способ формирования гражданской ответственности и патриотизма, а как навязывание идеалов или попытку манипуляции их сознанием. Рассматривают патриотическое </w:t>
      </w:r>
      <w:r w:rsidRPr="00D32E19">
        <w:lastRenderedPageBreak/>
        <w:t xml:space="preserve">воспитание </w:t>
      </w:r>
      <w:r w:rsidRPr="009E3B5F">
        <w:t>как устаревшее или неактуальное</w:t>
      </w:r>
      <w:r w:rsidRPr="00D32E19">
        <w:t>,</w:t>
      </w:r>
      <w:r w:rsidRPr="009E3B5F">
        <w:t xml:space="preserve"> </w:t>
      </w:r>
      <w:r w:rsidRPr="00D32E19">
        <w:t>что</w:t>
      </w:r>
      <w:r w:rsidRPr="009E3B5F">
        <w:t xml:space="preserve"> создает разрыв между традиционными ценностями и новыми реалиями, в которых они живут.</w:t>
      </w:r>
    </w:p>
    <w:p w14:paraId="59E911D6" w14:textId="4FE59FAD" w:rsidR="00D32E19" w:rsidRPr="009E3B5F" w:rsidRDefault="00D32E19" w:rsidP="00D32E19">
      <w:pPr>
        <w:spacing w:after="0" w:line="360" w:lineRule="auto"/>
        <w:ind w:firstLine="709"/>
        <w:jc w:val="both"/>
      </w:pPr>
      <w:r w:rsidRPr="009E3B5F">
        <w:t>Для эффективного военно-патриотического воспитания необходимо учитывать интересы и потребности молодежи. Важно интегрировать патриотическое воспитание в различные сферы жизни, включая спорт, искусство, науку и технологию. Это позволит сделать его более привлекательным и актуальным для молодежи</w:t>
      </w:r>
      <w:r w:rsidR="00E26571">
        <w:t xml:space="preserve"> </w:t>
      </w:r>
      <w:r w:rsidR="00E26571">
        <w:rPr>
          <w:rFonts w:cs="Times New Roman"/>
        </w:rPr>
        <w:t>[7]</w:t>
      </w:r>
      <w:r w:rsidRPr="009E3B5F">
        <w:t>.</w:t>
      </w:r>
    </w:p>
    <w:p w14:paraId="5D5E161B" w14:textId="42517A54" w:rsidR="00D32E19" w:rsidRPr="009E3B5F" w:rsidRDefault="00D32E19" w:rsidP="00D32E19">
      <w:pPr>
        <w:spacing w:after="0" w:line="360" w:lineRule="auto"/>
        <w:ind w:firstLine="709"/>
        <w:jc w:val="both"/>
      </w:pPr>
      <w:r>
        <w:t>Необходимо</w:t>
      </w:r>
      <w:r w:rsidRPr="009E3B5F">
        <w:t xml:space="preserve"> развивать диалог между поколениями, чтобы старшие могли передать свои знания и опыт, а молодые люди могли делиться своими взглядами и идеями. Создание условий для активного участия молодежи в патриотических инициативах, а также поддержка их инициатив и проектов помогут укрепить связь между традиционными ценностями и современными реалиями.</w:t>
      </w:r>
    </w:p>
    <w:p w14:paraId="7D830211" w14:textId="536CC0F8" w:rsidR="00D32E19" w:rsidRPr="009E3B5F" w:rsidRDefault="00D32E19" w:rsidP="00D32E19">
      <w:pPr>
        <w:spacing w:after="0" w:line="360" w:lineRule="auto"/>
        <w:ind w:firstLine="709"/>
        <w:jc w:val="both"/>
      </w:pPr>
      <w:r w:rsidRPr="009E3B5F">
        <w:t xml:space="preserve">Таким образом, военно-патриотическое воспитание должно стать не просто обязательным элементом образовательного процесса, но и частью жизни молодежи, способствуя формированию их идентичности и ответственности за будущее </w:t>
      </w:r>
      <w:r w:rsidRPr="00D32E19">
        <w:t>России</w:t>
      </w:r>
      <w:r w:rsidRPr="009E3B5F">
        <w:t>.</w:t>
      </w:r>
    </w:p>
    <w:p w14:paraId="1C9D8330" w14:textId="1D13183E" w:rsidR="00D32E19" w:rsidRDefault="00D32E19" w:rsidP="00D32E19">
      <w:pPr>
        <w:spacing w:after="0" w:line="360" w:lineRule="auto"/>
        <w:ind w:firstLine="709"/>
        <w:jc w:val="both"/>
      </w:pPr>
      <w:r>
        <w:t>П</w:t>
      </w:r>
      <w:r w:rsidRPr="00D32E19">
        <w:t>еречисленные меры требуют согласованной работы всего общества, включая семью, школу, государство, церкви и общественные организации. Только совместными усилиями возможно восстановить утраченную связь поколений и укрепить любовь к Родине, своему народу и православной вере.</w:t>
      </w:r>
    </w:p>
    <w:p w14:paraId="580140DA" w14:textId="77777777" w:rsidR="00404F52" w:rsidRDefault="00404F52" w:rsidP="00D32E19">
      <w:pPr>
        <w:spacing w:after="0" w:line="360" w:lineRule="auto"/>
        <w:ind w:firstLine="709"/>
        <w:jc w:val="both"/>
      </w:pPr>
    </w:p>
    <w:p w14:paraId="192F6604" w14:textId="7C28CE07" w:rsidR="00EE0221" w:rsidRPr="00361C0A" w:rsidRDefault="00361C0A" w:rsidP="00361C0A">
      <w:pPr>
        <w:spacing w:after="0" w:line="360" w:lineRule="auto"/>
        <w:ind w:firstLine="709"/>
        <w:rPr>
          <w:rFonts w:cs="Times New Roman"/>
          <w:b/>
          <w:bCs/>
          <w:szCs w:val="28"/>
        </w:rPr>
      </w:pPr>
      <w:r w:rsidRPr="00361C0A">
        <w:rPr>
          <w:rFonts w:cs="Times New Roman"/>
          <w:b/>
          <w:bCs/>
          <w:szCs w:val="28"/>
        </w:rPr>
        <w:t>Список литературы:</w:t>
      </w:r>
    </w:p>
    <w:p w14:paraId="015A1E67" w14:textId="77777777" w:rsidR="00404F52" w:rsidRDefault="00404F52" w:rsidP="00D32E19">
      <w:pPr>
        <w:spacing w:after="0" w:line="360" w:lineRule="auto"/>
        <w:ind w:firstLine="709"/>
        <w:jc w:val="both"/>
      </w:pPr>
    </w:p>
    <w:p w14:paraId="1EB0515E" w14:textId="27BD912A" w:rsidR="00E46232" w:rsidRDefault="00113B0A" w:rsidP="001539F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[Электронный ресурс]: Конституция Российской Федерации </w:t>
      </w:r>
      <w:r w:rsidR="008A707B" w:rsidRPr="008A707B">
        <w:rPr>
          <w:rFonts w:cs="Times New Roman"/>
          <w:szCs w:val="28"/>
        </w:rPr>
        <w:t>https://www.consultant.ru/document/cons_doc_LAW_28399/</w:t>
      </w:r>
      <w:r w:rsidR="008A707B" w:rsidRPr="008A707B">
        <w:rPr>
          <w:rFonts w:cs="Times New Roman"/>
          <w:szCs w:val="28"/>
        </w:rPr>
        <w:t xml:space="preserve"> дата </w:t>
      </w:r>
      <w:r w:rsidR="008A707B">
        <w:rPr>
          <w:rFonts w:cs="Times New Roman"/>
          <w:szCs w:val="28"/>
        </w:rPr>
        <w:t>обращения:14.06.2025.</w:t>
      </w:r>
    </w:p>
    <w:p w14:paraId="1CC3DD7E" w14:textId="76BFC620" w:rsidR="001539F6" w:rsidRPr="008A707B" w:rsidRDefault="008A707B" w:rsidP="008A707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[Электронный ресурс]:</w:t>
      </w:r>
      <w:r w:rsidR="002B08BA">
        <w:rPr>
          <w:rFonts w:cs="Times New Roman"/>
          <w:szCs w:val="28"/>
        </w:rPr>
        <w:t xml:space="preserve"> </w:t>
      </w:r>
      <w:r w:rsidRPr="008A707B">
        <w:t>https://s3510033.gosuslugi.ru/netcat_files/30/50/FZ_Ob_obrazovanii_v_RF_ot_01.09.2024.pdf</w:t>
      </w:r>
      <w:r>
        <w:t xml:space="preserve"> / дата обращения: 14.06.2025.</w:t>
      </w:r>
    </w:p>
    <w:p w14:paraId="5BE05C4F" w14:textId="6D35FADF" w:rsidR="00E46232" w:rsidRPr="008A707B" w:rsidRDefault="008A707B" w:rsidP="008A707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[</w:t>
      </w:r>
      <w:r>
        <w:rPr>
          <w:szCs w:val="28"/>
        </w:rPr>
        <w:t>Электронный ресурс</w:t>
      </w:r>
      <w:r>
        <w:rPr>
          <w:rFonts w:cs="Times New Roman"/>
          <w:szCs w:val="28"/>
        </w:rPr>
        <w:t xml:space="preserve">]: </w:t>
      </w:r>
      <w:r w:rsidRPr="008A707B">
        <w:rPr>
          <w:szCs w:val="28"/>
        </w:rPr>
        <w:t>http://government.ru/docs/all/105292/</w:t>
      </w:r>
      <w:r w:rsidRPr="008A707B">
        <w:t xml:space="preserve"> </w:t>
      </w:r>
      <w:r>
        <w:t>дата обращения: 14.06.2025.</w:t>
      </w:r>
    </w:p>
    <w:p w14:paraId="2B3A75AC" w14:textId="4E17F8D1" w:rsidR="001C6A7C" w:rsidRPr="008A707B" w:rsidRDefault="008A707B" w:rsidP="008A707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[</w:t>
      </w:r>
      <w:r>
        <w:rPr>
          <w:szCs w:val="28"/>
        </w:rPr>
        <w:t>Электронный ресурс</w:t>
      </w:r>
      <w:r>
        <w:rPr>
          <w:rFonts w:cs="Times New Roman"/>
          <w:szCs w:val="28"/>
        </w:rPr>
        <w:t>]</w:t>
      </w:r>
      <w:r w:rsidR="002B08BA">
        <w:rPr>
          <w:rFonts w:cs="Times New Roman"/>
          <w:szCs w:val="28"/>
        </w:rPr>
        <w:t xml:space="preserve">: </w:t>
      </w:r>
      <w:r w:rsidR="001C6A7C" w:rsidRPr="001C6A7C">
        <w:rPr>
          <w:rFonts w:cs="Times New Roman"/>
          <w:szCs w:val="28"/>
        </w:rPr>
        <w:t>https://sh-uglovka-1971.gosuslugi.ru/netcat_files/30/50/Obrazovatel_naya_programma_dopolnitel_nogo_obrazovaniya_2024_2025.pdf</w:t>
      </w:r>
      <w:r>
        <w:rPr>
          <w:rFonts w:cs="Times New Roman"/>
          <w:szCs w:val="28"/>
        </w:rPr>
        <w:t>/</w:t>
      </w:r>
      <w:r w:rsidRPr="008A707B">
        <w:t xml:space="preserve"> </w:t>
      </w:r>
      <w:r>
        <w:t>дата обращения: 14.06.2025.</w:t>
      </w:r>
    </w:p>
    <w:p w14:paraId="6C413E4E" w14:textId="77777777" w:rsidR="00E26571" w:rsidRPr="008A707B" w:rsidRDefault="00E26571" w:rsidP="00E26571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[</w:t>
      </w:r>
      <w:r>
        <w:rPr>
          <w:szCs w:val="28"/>
        </w:rPr>
        <w:t>Электронный ресурс</w:t>
      </w:r>
      <w:r>
        <w:rPr>
          <w:rFonts w:cs="Times New Roman"/>
          <w:szCs w:val="28"/>
        </w:rPr>
        <w:t xml:space="preserve">]: </w:t>
      </w:r>
      <w:r w:rsidRPr="00E46232">
        <w:rPr>
          <w:rFonts w:cs="Times New Roman"/>
          <w:color w:val="000000"/>
          <w:szCs w:val="28"/>
        </w:rPr>
        <w:t>Концепция</w:t>
      </w:r>
      <w:r w:rsidRPr="00E46232">
        <w:rPr>
          <w:rFonts w:cs="Times New Roman"/>
          <w:color w:val="000000"/>
          <w:spacing w:val="59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патриотического</w:t>
      </w:r>
      <w:r w:rsidRPr="00E46232">
        <w:rPr>
          <w:rFonts w:cs="Times New Roman"/>
          <w:color w:val="000000"/>
          <w:spacing w:val="59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воспитания</w:t>
      </w:r>
      <w:r w:rsidRPr="00E46232">
        <w:rPr>
          <w:rFonts w:cs="Times New Roman"/>
          <w:color w:val="000000"/>
          <w:spacing w:val="59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граждан</w:t>
      </w:r>
      <w:r w:rsidRPr="00E46232">
        <w:rPr>
          <w:rFonts w:cs="Times New Roman"/>
          <w:color w:val="000000"/>
          <w:spacing w:val="59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Российской</w:t>
      </w:r>
      <w:r w:rsidRPr="00E46232">
        <w:rPr>
          <w:rFonts w:cs="Times New Roman"/>
          <w:color w:val="000000"/>
          <w:spacing w:val="59"/>
          <w:szCs w:val="28"/>
        </w:rPr>
        <w:t xml:space="preserve"> </w:t>
      </w:r>
      <w:r w:rsidRPr="00E46232">
        <w:rPr>
          <w:rFonts w:cs="Times New Roman"/>
          <w:color w:val="000000"/>
          <w:spacing w:val="-2"/>
          <w:szCs w:val="28"/>
        </w:rPr>
        <w:t>Федерации</w:t>
      </w:r>
      <w:r w:rsidRPr="00E46232">
        <w:rPr>
          <w:rFonts w:cs="Times New Roman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(одобрена</w:t>
      </w:r>
      <w:r w:rsidRPr="00E46232">
        <w:rPr>
          <w:rFonts w:cs="Times New Roman"/>
          <w:color w:val="000000"/>
          <w:spacing w:val="49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на</w:t>
      </w:r>
      <w:r w:rsidRPr="00E46232">
        <w:rPr>
          <w:rFonts w:cs="Times New Roman"/>
          <w:color w:val="000000"/>
          <w:spacing w:val="52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заседании</w:t>
      </w:r>
      <w:r w:rsidRPr="00E46232">
        <w:rPr>
          <w:rFonts w:cs="Times New Roman"/>
          <w:color w:val="000000"/>
          <w:spacing w:val="52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Правительственной</w:t>
      </w:r>
      <w:r w:rsidRPr="00E46232">
        <w:rPr>
          <w:rFonts w:cs="Times New Roman"/>
          <w:color w:val="000000"/>
          <w:spacing w:val="52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комиссии</w:t>
      </w:r>
      <w:r w:rsidRPr="00E46232">
        <w:rPr>
          <w:rFonts w:cs="Times New Roman"/>
          <w:color w:val="000000"/>
          <w:spacing w:val="52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по</w:t>
      </w:r>
      <w:r w:rsidRPr="00E46232">
        <w:rPr>
          <w:rFonts w:cs="Times New Roman"/>
          <w:color w:val="000000"/>
          <w:spacing w:val="52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социальным</w:t>
      </w:r>
      <w:r w:rsidRPr="00E46232">
        <w:rPr>
          <w:rFonts w:cs="Times New Roman"/>
          <w:color w:val="000000"/>
          <w:spacing w:val="52"/>
          <w:szCs w:val="28"/>
        </w:rPr>
        <w:t xml:space="preserve"> </w:t>
      </w:r>
      <w:r w:rsidRPr="00E46232">
        <w:rPr>
          <w:rFonts w:cs="Times New Roman"/>
          <w:color w:val="000000"/>
          <w:spacing w:val="-3"/>
          <w:szCs w:val="28"/>
        </w:rPr>
        <w:t>вопросам</w:t>
      </w:r>
      <w:r w:rsidRPr="00E46232">
        <w:rPr>
          <w:rFonts w:cs="Times New Roman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>военнослужащих,</w:t>
      </w:r>
      <w:r w:rsidRPr="00E46232">
        <w:rPr>
          <w:rFonts w:cs="Times New Roman"/>
          <w:color w:val="000000"/>
          <w:spacing w:val="4"/>
          <w:szCs w:val="28"/>
        </w:rPr>
        <w:t xml:space="preserve">  </w:t>
      </w:r>
      <w:r w:rsidRPr="00E46232">
        <w:rPr>
          <w:rFonts w:cs="Times New Roman"/>
          <w:color w:val="000000"/>
          <w:szCs w:val="28"/>
        </w:rPr>
        <w:t>граждан,</w:t>
      </w:r>
      <w:r w:rsidRPr="00E46232">
        <w:rPr>
          <w:rFonts w:cs="Times New Roman"/>
          <w:color w:val="000000"/>
          <w:spacing w:val="5"/>
          <w:szCs w:val="28"/>
        </w:rPr>
        <w:t xml:space="preserve">  </w:t>
      </w:r>
      <w:r w:rsidRPr="00E46232">
        <w:rPr>
          <w:rFonts w:cs="Times New Roman"/>
          <w:color w:val="000000"/>
          <w:szCs w:val="28"/>
        </w:rPr>
        <w:t>уволенных</w:t>
      </w:r>
      <w:r w:rsidRPr="00E46232">
        <w:rPr>
          <w:rFonts w:cs="Times New Roman"/>
          <w:color w:val="000000"/>
          <w:spacing w:val="5"/>
          <w:szCs w:val="28"/>
        </w:rPr>
        <w:t xml:space="preserve">  </w:t>
      </w:r>
      <w:r w:rsidRPr="00E46232">
        <w:rPr>
          <w:rFonts w:cs="Times New Roman"/>
          <w:color w:val="000000"/>
          <w:szCs w:val="28"/>
        </w:rPr>
        <w:t>с</w:t>
      </w:r>
      <w:r w:rsidRPr="00E46232">
        <w:rPr>
          <w:rFonts w:cs="Times New Roman"/>
          <w:color w:val="000000"/>
          <w:spacing w:val="5"/>
          <w:szCs w:val="28"/>
        </w:rPr>
        <w:t xml:space="preserve">  </w:t>
      </w:r>
      <w:r w:rsidRPr="00E46232">
        <w:rPr>
          <w:rFonts w:cs="Times New Roman"/>
          <w:color w:val="000000"/>
          <w:szCs w:val="28"/>
        </w:rPr>
        <w:t>военной</w:t>
      </w:r>
      <w:r w:rsidRPr="00E46232">
        <w:rPr>
          <w:rFonts w:cs="Times New Roman"/>
          <w:color w:val="000000"/>
          <w:spacing w:val="5"/>
          <w:szCs w:val="28"/>
        </w:rPr>
        <w:t xml:space="preserve">  </w:t>
      </w:r>
      <w:r w:rsidRPr="00E46232">
        <w:rPr>
          <w:rFonts w:cs="Times New Roman"/>
          <w:color w:val="000000"/>
          <w:szCs w:val="28"/>
        </w:rPr>
        <w:t>службы,</w:t>
      </w:r>
      <w:r w:rsidRPr="00E46232">
        <w:rPr>
          <w:rFonts w:cs="Times New Roman"/>
          <w:color w:val="000000"/>
          <w:spacing w:val="5"/>
          <w:szCs w:val="28"/>
        </w:rPr>
        <w:t xml:space="preserve">  </w:t>
      </w:r>
      <w:r w:rsidRPr="00E46232">
        <w:rPr>
          <w:rFonts w:cs="Times New Roman"/>
          <w:color w:val="000000"/>
          <w:szCs w:val="28"/>
        </w:rPr>
        <w:t>и</w:t>
      </w:r>
      <w:r w:rsidRPr="00E46232">
        <w:rPr>
          <w:rFonts w:cs="Times New Roman"/>
          <w:color w:val="000000"/>
          <w:spacing w:val="5"/>
          <w:szCs w:val="28"/>
        </w:rPr>
        <w:t xml:space="preserve">  </w:t>
      </w:r>
      <w:r w:rsidRPr="00E46232">
        <w:rPr>
          <w:rFonts w:cs="Times New Roman"/>
          <w:color w:val="000000"/>
          <w:szCs w:val="28"/>
        </w:rPr>
        <w:t>членов</w:t>
      </w:r>
      <w:r w:rsidRPr="00E46232">
        <w:rPr>
          <w:rFonts w:cs="Times New Roman"/>
          <w:color w:val="000000"/>
          <w:spacing w:val="5"/>
          <w:szCs w:val="28"/>
        </w:rPr>
        <w:t xml:space="preserve">  </w:t>
      </w:r>
      <w:r w:rsidRPr="00E46232">
        <w:rPr>
          <w:rFonts w:cs="Times New Roman"/>
          <w:color w:val="000000"/>
          <w:szCs w:val="28"/>
        </w:rPr>
        <w:t>их</w:t>
      </w:r>
      <w:r w:rsidRPr="00E46232">
        <w:rPr>
          <w:rFonts w:cs="Times New Roman"/>
          <w:color w:val="000000"/>
          <w:spacing w:val="4"/>
          <w:szCs w:val="28"/>
        </w:rPr>
        <w:t xml:space="preserve">  </w:t>
      </w:r>
      <w:r w:rsidRPr="00E46232">
        <w:rPr>
          <w:rFonts w:cs="Times New Roman"/>
          <w:color w:val="000000"/>
          <w:spacing w:val="-3"/>
          <w:szCs w:val="28"/>
        </w:rPr>
        <w:t>семей</w:t>
      </w:r>
      <w:r w:rsidRPr="00E46232">
        <w:rPr>
          <w:rFonts w:cs="Times New Roman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 xml:space="preserve">(протокол N 2(12) - П4 от 21 мая 2003 г.). </w:t>
      </w:r>
      <w:r>
        <w:t>дата обращения: 14.06.2025.</w:t>
      </w:r>
      <w:r w:rsidRPr="008A707B">
        <w:rPr>
          <w:rFonts w:cs="Times New Roman"/>
          <w:color w:val="000000"/>
          <w:szCs w:val="28"/>
        </w:rPr>
        <w:t xml:space="preserve"> </w:t>
      </w:r>
    </w:p>
    <w:p w14:paraId="5A3F9CC8" w14:textId="65703BC5" w:rsidR="00E46232" w:rsidRPr="00E46232" w:rsidRDefault="001539F6" w:rsidP="00E46232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Cs w:val="28"/>
          <w:u w:val="single"/>
        </w:rPr>
      </w:pPr>
      <w:r w:rsidRPr="001539F6">
        <w:rPr>
          <w:rFonts w:cs="Times New Roman"/>
          <w:color w:val="000000"/>
          <w:szCs w:val="28"/>
        </w:rPr>
        <w:t>Капустин З.Я. Воспитание гражданственности в условиях обновляющийся</w:t>
      </w:r>
      <w:r w:rsidRPr="001539F6">
        <w:rPr>
          <w:rFonts w:cs="Times New Roman"/>
          <w:szCs w:val="28"/>
        </w:rPr>
        <w:t xml:space="preserve"> </w:t>
      </w:r>
      <w:r w:rsidRPr="001539F6">
        <w:rPr>
          <w:rFonts w:cs="Times New Roman"/>
          <w:color w:val="000000"/>
          <w:szCs w:val="28"/>
        </w:rPr>
        <w:t>России//Педагогика,</w:t>
      </w:r>
      <w:r w:rsidR="00056765">
        <w:rPr>
          <w:rFonts w:cs="Times New Roman"/>
          <w:color w:val="000000"/>
          <w:szCs w:val="28"/>
        </w:rPr>
        <w:t xml:space="preserve"> </w:t>
      </w:r>
      <w:r w:rsidRPr="001539F6">
        <w:rPr>
          <w:rFonts w:cs="Times New Roman"/>
          <w:color w:val="000000"/>
          <w:szCs w:val="28"/>
        </w:rPr>
        <w:t>2003, №4</w:t>
      </w:r>
      <w:r w:rsidR="008A707B">
        <w:rPr>
          <w:rFonts w:cs="Times New Roman"/>
          <w:color w:val="000000"/>
          <w:szCs w:val="28"/>
        </w:rPr>
        <w:t>. с.46</w:t>
      </w:r>
      <w:r w:rsidRPr="001539F6">
        <w:rPr>
          <w:rFonts w:cs="Times New Roman"/>
          <w:color w:val="000000"/>
          <w:szCs w:val="28"/>
        </w:rPr>
        <w:t xml:space="preserve">  </w:t>
      </w:r>
    </w:p>
    <w:p w14:paraId="0CC318DB" w14:textId="73440800" w:rsidR="001539F6" w:rsidRPr="00E46232" w:rsidRDefault="001539F6" w:rsidP="00E46232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Cs w:val="28"/>
          <w:u w:val="single"/>
        </w:rPr>
      </w:pPr>
      <w:r w:rsidRPr="00E46232">
        <w:rPr>
          <w:rFonts w:cs="Times New Roman"/>
          <w:color w:val="000000"/>
          <w:szCs w:val="28"/>
        </w:rPr>
        <w:t>Наумов</w:t>
      </w:r>
      <w:r w:rsidRPr="00E46232">
        <w:rPr>
          <w:rFonts w:cs="Times New Roman"/>
          <w:color w:val="000000"/>
          <w:spacing w:val="21"/>
          <w:szCs w:val="28"/>
        </w:rPr>
        <w:t xml:space="preserve">   </w:t>
      </w:r>
      <w:r w:rsidRPr="00E46232">
        <w:rPr>
          <w:rFonts w:cs="Times New Roman"/>
          <w:color w:val="000000"/>
          <w:szCs w:val="28"/>
        </w:rPr>
        <w:t>С.Ю.,</w:t>
      </w:r>
      <w:r w:rsidRPr="00E46232">
        <w:rPr>
          <w:rFonts w:cs="Times New Roman"/>
          <w:color w:val="000000"/>
          <w:spacing w:val="21"/>
          <w:szCs w:val="28"/>
        </w:rPr>
        <w:t xml:space="preserve">   </w:t>
      </w:r>
      <w:proofErr w:type="spellStart"/>
      <w:r w:rsidRPr="00E46232">
        <w:rPr>
          <w:rFonts w:cs="Times New Roman"/>
          <w:color w:val="000000"/>
          <w:szCs w:val="28"/>
        </w:rPr>
        <w:t>Чернышкина</w:t>
      </w:r>
      <w:proofErr w:type="spellEnd"/>
      <w:r w:rsidRPr="00E46232">
        <w:rPr>
          <w:rFonts w:cs="Times New Roman"/>
          <w:color w:val="000000"/>
          <w:spacing w:val="21"/>
          <w:szCs w:val="28"/>
        </w:rPr>
        <w:t xml:space="preserve">   </w:t>
      </w:r>
      <w:r w:rsidRPr="00E46232">
        <w:rPr>
          <w:rFonts w:cs="Times New Roman"/>
          <w:color w:val="000000"/>
          <w:szCs w:val="28"/>
        </w:rPr>
        <w:t>Н.Я.</w:t>
      </w:r>
      <w:r w:rsidRPr="00E46232">
        <w:rPr>
          <w:rFonts w:cs="Times New Roman"/>
          <w:color w:val="000000"/>
          <w:spacing w:val="21"/>
          <w:szCs w:val="28"/>
        </w:rPr>
        <w:t xml:space="preserve">   </w:t>
      </w:r>
      <w:r w:rsidRPr="00E46232">
        <w:rPr>
          <w:rFonts w:cs="Times New Roman"/>
          <w:color w:val="000000"/>
          <w:szCs w:val="28"/>
        </w:rPr>
        <w:t>Гражданское</w:t>
      </w:r>
      <w:r w:rsidRPr="00E46232">
        <w:rPr>
          <w:rFonts w:cs="Times New Roman"/>
          <w:color w:val="000000"/>
          <w:spacing w:val="21"/>
          <w:szCs w:val="28"/>
        </w:rPr>
        <w:t xml:space="preserve">   </w:t>
      </w:r>
      <w:r w:rsidRPr="00E46232">
        <w:rPr>
          <w:rFonts w:cs="Times New Roman"/>
          <w:color w:val="000000"/>
          <w:szCs w:val="28"/>
        </w:rPr>
        <w:t>и</w:t>
      </w:r>
      <w:r w:rsidRPr="00E46232">
        <w:rPr>
          <w:rFonts w:cs="Times New Roman"/>
          <w:color w:val="000000"/>
          <w:spacing w:val="20"/>
          <w:szCs w:val="28"/>
        </w:rPr>
        <w:t xml:space="preserve">   </w:t>
      </w:r>
      <w:r w:rsidRPr="00E46232">
        <w:rPr>
          <w:rFonts w:cs="Times New Roman"/>
          <w:color w:val="000000"/>
          <w:spacing w:val="-2"/>
          <w:szCs w:val="28"/>
        </w:rPr>
        <w:t>патриотическое</w:t>
      </w:r>
      <w:r w:rsidRPr="00E46232">
        <w:rPr>
          <w:rFonts w:cs="Times New Roman"/>
          <w:szCs w:val="28"/>
        </w:rPr>
        <w:t xml:space="preserve"> </w:t>
      </w:r>
    </w:p>
    <w:p w14:paraId="339D40EF" w14:textId="4DDFE88F" w:rsidR="001539F6" w:rsidRPr="00E46232" w:rsidRDefault="001539F6" w:rsidP="00E46232">
      <w:pPr>
        <w:spacing w:line="378" w:lineRule="exact"/>
        <w:rPr>
          <w:rFonts w:cs="Times New Roman"/>
          <w:color w:val="010302"/>
        </w:rPr>
      </w:pPr>
      <w:r w:rsidRPr="00E46232">
        <w:rPr>
          <w:rFonts w:cs="Times New Roman"/>
          <w:color w:val="000000"/>
          <w:szCs w:val="28"/>
        </w:rPr>
        <w:t>воспитание молодежи. Саратов,</w:t>
      </w:r>
      <w:r w:rsidR="00056765">
        <w:rPr>
          <w:rFonts w:cs="Times New Roman"/>
          <w:color w:val="000000"/>
          <w:szCs w:val="28"/>
        </w:rPr>
        <w:t xml:space="preserve"> </w:t>
      </w:r>
      <w:r w:rsidRPr="00E46232">
        <w:rPr>
          <w:rFonts w:cs="Times New Roman"/>
          <w:color w:val="000000"/>
          <w:szCs w:val="28"/>
        </w:rPr>
        <w:t xml:space="preserve">2007, с.18-19  </w:t>
      </w:r>
    </w:p>
    <w:p w14:paraId="11860FB1" w14:textId="35CAF043" w:rsidR="008A707B" w:rsidRPr="008A707B" w:rsidRDefault="00113B0A" w:rsidP="008A707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[Электронный ресурс] </w:t>
      </w:r>
      <w:r w:rsidR="00163239" w:rsidRPr="00163239">
        <w:t>https://cyberleninka.ru/article/n/osobennosti-voenno-patrioticheskogo-vospitaniya-molodezhi-v-rossiyskoy-federatsii/viewer</w:t>
      </w:r>
      <w:r w:rsidR="008A707B">
        <w:t>/</w:t>
      </w:r>
      <w:r w:rsidR="008A707B" w:rsidRPr="008A707B">
        <w:t xml:space="preserve"> </w:t>
      </w:r>
      <w:r w:rsidR="008A707B">
        <w:t>дата обращения: 14.06.2025.</w:t>
      </w:r>
    </w:p>
    <w:p w14:paraId="47632616" w14:textId="5F14A356" w:rsidR="000D43B5" w:rsidRDefault="000D43B5" w:rsidP="008A707B">
      <w:pPr>
        <w:pStyle w:val="a7"/>
        <w:spacing w:after="0" w:line="360" w:lineRule="auto"/>
        <w:ind w:left="0"/>
        <w:jc w:val="both"/>
      </w:pPr>
    </w:p>
    <w:p w14:paraId="1B8628ED" w14:textId="77777777" w:rsidR="00404F52" w:rsidRDefault="00404F52" w:rsidP="00D32E19">
      <w:pPr>
        <w:spacing w:after="0" w:line="360" w:lineRule="auto"/>
        <w:ind w:firstLine="709"/>
        <w:jc w:val="both"/>
      </w:pPr>
    </w:p>
    <w:sectPr w:rsidR="00404F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82786"/>
    <w:multiLevelType w:val="hybridMultilevel"/>
    <w:tmpl w:val="90CEC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133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13"/>
    <w:rsid w:val="00056765"/>
    <w:rsid w:val="000D43B5"/>
    <w:rsid w:val="00113B0A"/>
    <w:rsid w:val="001539F6"/>
    <w:rsid w:val="00163239"/>
    <w:rsid w:val="001A2A5F"/>
    <w:rsid w:val="001C6A7C"/>
    <w:rsid w:val="00236394"/>
    <w:rsid w:val="002B08BA"/>
    <w:rsid w:val="002F7E18"/>
    <w:rsid w:val="00361C0A"/>
    <w:rsid w:val="003653FB"/>
    <w:rsid w:val="003B7258"/>
    <w:rsid w:val="003F1466"/>
    <w:rsid w:val="00404F52"/>
    <w:rsid w:val="00426797"/>
    <w:rsid w:val="0056691B"/>
    <w:rsid w:val="005F4713"/>
    <w:rsid w:val="00650E70"/>
    <w:rsid w:val="006B33E3"/>
    <w:rsid w:val="006C0B77"/>
    <w:rsid w:val="0078626E"/>
    <w:rsid w:val="008242FF"/>
    <w:rsid w:val="00870751"/>
    <w:rsid w:val="008A707B"/>
    <w:rsid w:val="00922C48"/>
    <w:rsid w:val="00AC3C51"/>
    <w:rsid w:val="00B915B7"/>
    <w:rsid w:val="00C33411"/>
    <w:rsid w:val="00CF210B"/>
    <w:rsid w:val="00D32E19"/>
    <w:rsid w:val="00E227EE"/>
    <w:rsid w:val="00E26571"/>
    <w:rsid w:val="00E46232"/>
    <w:rsid w:val="00E9284D"/>
    <w:rsid w:val="00EA59DF"/>
    <w:rsid w:val="00EE0221"/>
    <w:rsid w:val="00EE4070"/>
    <w:rsid w:val="00F12C76"/>
    <w:rsid w:val="00F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9704"/>
  <w15:chartTrackingRefBased/>
  <w15:docId w15:val="{4A20CE8E-C566-4FA0-AC4A-07FA08B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19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4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71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471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F471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F471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F471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F471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F4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71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F47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7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71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F471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43B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2025-06-14T16:38:00Z</dcterms:created>
  <dcterms:modified xsi:type="dcterms:W3CDTF">2025-06-14T16:38:00Z</dcterms:modified>
</cp:coreProperties>
</file>