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49" w:rsidRPr="00530D49" w:rsidRDefault="00530D49" w:rsidP="00530D49">
      <w:pPr>
        <w:autoSpaceDE w:val="0"/>
        <w:snapToGrid w:val="0"/>
        <w:contextualSpacing/>
        <w:jc w:val="center"/>
        <w:rPr>
          <w:rFonts w:ascii="Times New Roman" w:eastAsia="Arial CYR" w:hAnsi="Times New Roman" w:cs="Times New Roman"/>
          <w:sz w:val="32"/>
          <w:szCs w:val="32"/>
        </w:rPr>
      </w:pPr>
    </w:p>
    <w:p w:rsidR="00530D49" w:rsidRPr="00530D49" w:rsidRDefault="00530D49" w:rsidP="00530D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D49" w:rsidRPr="00530D49" w:rsidRDefault="00530D49" w:rsidP="00530D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D49" w:rsidRPr="00530D49" w:rsidRDefault="00530D49" w:rsidP="00530D49">
      <w:pPr>
        <w:tabs>
          <w:tab w:val="left" w:pos="4638"/>
        </w:tabs>
        <w:jc w:val="center"/>
        <w:rPr>
          <w:rFonts w:ascii="Times New Roman" w:hAnsi="Times New Roman" w:cs="Times New Roman"/>
          <w:sz w:val="44"/>
          <w:szCs w:val="32"/>
        </w:rPr>
      </w:pPr>
      <w:bookmarkStart w:id="0" w:name="_GoBack"/>
      <w:r w:rsidRPr="00530D49">
        <w:rPr>
          <w:rFonts w:ascii="Times New Roman" w:hAnsi="Times New Roman" w:cs="Times New Roman"/>
          <w:b/>
          <w:color w:val="FF0000"/>
          <w:sz w:val="44"/>
          <w:szCs w:val="32"/>
        </w:rPr>
        <w:t>Мастер-класс</w:t>
      </w:r>
    </w:p>
    <w:p w:rsidR="00530D49" w:rsidRPr="00530D49" w:rsidRDefault="00530D49" w:rsidP="00530D49">
      <w:pPr>
        <w:tabs>
          <w:tab w:val="left" w:pos="4638"/>
        </w:tabs>
        <w:jc w:val="center"/>
        <w:rPr>
          <w:rFonts w:ascii="Times New Roman" w:hAnsi="Times New Roman" w:cs="Times New Roman"/>
          <w:sz w:val="44"/>
          <w:szCs w:val="32"/>
        </w:rPr>
      </w:pPr>
      <w:r w:rsidRPr="00530D49">
        <w:rPr>
          <w:rFonts w:ascii="Times New Roman" w:hAnsi="Times New Roman" w:cs="Times New Roman"/>
          <w:b/>
          <w:color w:val="FF0000"/>
          <w:sz w:val="44"/>
          <w:szCs w:val="32"/>
        </w:rPr>
        <w:t>на тему:</w:t>
      </w:r>
    </w:p>
    <w:p w:rsidR="00530D49" w:rsidRPr="00530D49" w:rsidRDefault="00530D49" w:rsidP="00530D49">
      <w:pPr>
        <w:tabs>
          <w:tab w:val="left" w:pos="3985"/>
        </w:tabs>
        <w:jc w:val="center"/>
        <w:rPr>
          <w:rFonts w:ascii="Times New Roman" w:hAnsi="Times New Roman" w:cs="Times New Roman"/>
          <w:sz w:val="44"/>
          <w:szCs w:val="32"/>
        </w:rPr>
      </w:pPr>
      <w:r w:rsidRPr="00530D49">
        <w:rPr>
          <w:rFonts w:ascii="Times New Roman" w:hAnsi="Times New Roman" w:cs="Times New Roman"/>
          <w:b/>
          <w:color w:val="1F3864"/>
          <w:sz w:val="44"/>
          <w:szCs w:val="32"/>
        </w:rPr>
        <w:t>«Приёмы формирования функциональной грамотности школьников»</w:t>
      </w:r>
    </w:p>
    <w:bookmarkEnd w:id="0"/>
    <w:p w:rsidR="00530D49" w:rsidRPr="00530D49" w:rsidRDefault="00530D49" w:rsidP="00530D49">
      <w:pPr>
        <w:autoSpaceDE w:val="0"/>
        <w:snapToGrid w:val="0"/>
        <w:contextualSpacing/>
        <w:jc w:val="center"/>
        <w:rPr>
          <w:rFonts w:ascii="Times New Roman" w:eastAsia="Arial CYR" w:hAnsi="Times New Roman" w:cs="Times New Roman"/>
          <w:b/>
          <w:i/>
          <w:sz w:val="32"/>
          <w:szCs w:val="32"/>
        </w:rPr>
      </w:pPr>
      <w:r w:rsidRPr="00530D4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73ED378" wp14:editId="40439D1A">
            <wp:simplePos x="0" y="0"/>
            <wp:positionH relativeFrom="column">
              <wp:posOffset>1336040</wp:posOffset>
            </wp:positionH>
            <wp:positionV relativeFrom="paragraph">
              <wp:posOffset>254635</wp:posOffset>
            </wp:positionV>
            <wp:extent cx="2781300" cy="3525520"/>
            <wp:effectExtent l="0" t="0" r="0" b="0"/>
            <wp:wrapSquare wrapText="bothSides"/>
            <wp:docPr id="1" name="Рисунок 1" descr="9cc005e67ed3ddd63b0f159a7b3c78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cc005e67ed3ddd63b0f159a7b3c78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52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D49" w:rsidRPr="00530D49" w:rsidRDefault="00530D49" w:rsidP="00530D49">
      <w:pPr>
        <w:autoSpaceDE w:val="0"/>
        <w:snapToGrid w:val="0"/>
        <w:contextualSpacing/>
        <w:jc w:val="center"/>
        <w:rPr>
          <w:rFonts w:ascii="Times New Roman" w:eastAsia="Arial CYR" w:hAnsi="Times New Roman" w:cs="Times New Roman"/>
          <w:b/>
          <w:i/>
          <w:sz w:val="32"/>
          <w:szCs w:val="32"/>
        </w:rPr>
      </w:pPr>
    </w:p>
    <w:p w:rsidR="00530D49" w:rsidRPr="00530D49" w:rsidRDefault="00530D49" w:rsidP="00530D49">
      <w:pPr>
        <w:autoSpaceDE w:val="0"/>
        <w:snapToGrid w:val="0"/>
        <w:contextualSpacing/>
        <w:jc w:val="center"/>
        <w:rPr>
          <w:rFonts w:ascii="Times New Roman" w:eastAsia="Arial CYR" w:hAnsi="Times New Roman" w:cs="Times New Roman"/>
          <w:b/>
          <w:i/>
          <w:sz w:val="32"/>
          <w:szCs w:val="32"/>
        </w:rPr>
      </w:pPr>
    </w:p>
    <w:p w:rsidR="00530D49" w:rsidRPr="00530D49" w:rsidRDefault="00530D49" w:rsidP="00530D49">
      <w:pPr>
        <w:autoSpaceDE w:val="0"/>
        <w:snapToGrid w:val="0"/>
        <w:contextualSpacing/>
        <w:jc w:val="center"/>
        <w:rPr>
          <w:rFonts w:ascii="Times New Roman" w:eastAsia="Arial CYR" w:hAnsi="Times New Roman" w:cs="Times New Roman"/>
          <w:b/>
          <w:i/>
          <w:sz w:val="32"/>
          <w:szCs w:val="32"/>
        </w:rPr>
      </w:pPr>
    </w:p>
    <w:p w:rsidR="00530D49" w:rsidRPr="00530D49" w:rsidRDefault="00530D49" w:rsidP="00530D49">
      <w:pPr>
        <w:autoSpaceDE w:val="0"/>
        <w:snapToGrid w:val="0"/>
        <w:contextualSpacing/>
        <w:jc w:val="center"/>
        <w:rPr>
          <w:rFonts w:ascii="Times New Roman" w:eastAsia="Arial CYR" w:hAnsi="Times New Roman" w:cs="Times New Roman"/>
          <w:b/>
          <w:i/>
          <w:sz w:val="32"/>
          <w:szCs w:val="32"/>
        </w:rPr>
      </w:pPr>
    </w:p>
    <w:p w:rsidR="00530D49" w:rsidRPr="00530D49" w:rsidRDefault="00530D49" w:rsidP="00530D49">
      <w:pPr>
        <w:autoSpaceDE w:val="0"/>
        <w:snapToGrid w:val="0"/>
        <w:ind w:right="273"/>
        <w:contextualSpacing/>
        <w:jc w:val="center"/>
        <w:rPr>
          <w:rFonts w:ascii="Times New Roman" w:eastAsia="Arial CYR" w:hAnsi="Times New Roman" w:cs="Times New Roman"/>
          <w:b/>
          <w:i/>
          <w:sz w:val="32"/>
          <w:szCs w:val="32"/>
        </w:rPr>
      </w:pPr>
    </w:p>
    <w:p w:rsidR="00530D49" w:rsidRPr="00530D49" w:rsidRDefault="00530D49" w:rsidP="00530D49">
      <w:pPr>
        <w:autoSpaceDE w:val="0"/>
        <w:snapToGrid w:val="0"/>
        <w:contextualSpacing/>
        <w:jc w:val="center"/>
        <w:rPr>
          <w:rFonts w:ascii="Times New Roman" w:eastAsia="Arial CYR" w:hAnsi="Times New Roman" w:cs="Times New Roman"/>
          <w:b/>
          <w:i/>
          <w:sz w:val="32"/>
          <w:szCs w:val="32"/>
        </w:rPr>
      </w:pPr>
    </w:p>
    <w:p w:rsidR="00530D49" w:rsidRPr="00530D49" w:rsidRDefault="00530D49" w:rsidP="00530D49">
      <w:pPr>
        <w:autoSpaceDE w:val="0"/>
        <w:snapToGrid w:val="0"/>
        <w:contextualSpacing/>
        <w:jc w:val="center"/>
        <w:rPr>
          <w:rFonts w:ascii="Times New Roman" w:eastAsia="Arial CYR" w:hAnsi="Times New Roman" w:cs="Times New Roman"/>
          <w:sz w:val="32"/>
          <w:szCs w:val="32"/>
        </w:rPr>
      </w:pPr>
    </w:p>
    <w:p w:rsidR="00530D49" w:rsidRPr="00530D49" w:rsidRDefault="00530D49" w:rsidP="00530D49">
      <w:pPr>
        <w:autoSpaceDE w:val="0"/>
        <w:snapToGrid w:val="0"/>
        <w:contextualSpacing/>
        <w:jc w:val="center"/>
        <w:rPr>
          <w:rFonts w:ascii="Times New Roman" w:eastAsia="Arial CYR" w:hAnsi="Times New Roman" w:cs="Times New Roman"/>
          <w:sz w:val="32"/>
          <w:szCs w:val="32"/>
        </w:rPr>
      </w:pPr>
    </w:p>
    <w:p w:rsidR="00530D49" w:rsidRPr="00530D49" w:rsidRDefault="00530D49" w:rsidP="00530D49">
      <w:pPr>
        <w:autoSpaceDE w:val="0"/>
        <w:snapToGrid w:val="0"/>
        <w:contextualSpacing/>
        <w:jc w:val="center"/>
        <w:rPr>
          <w:rFonts w:ascii="Times New Roman" w:eastAsia="Arial CYR" w:hAnsi="Times New Roman" w:cs="Times New Roman"/>
          <w:sz w:val="32"/>
          <w:szCs w:val="32"/>
        </w:rPr>
      </w:pPr>
    </w:p>
    <w:p w:rsidR="00530D49" w:rsidRPr="00530D49" w:rsidRDefault="00530D49" w:rsidP="00530D49">
      <w:pPr>
        <w:autoSpaceDE w:val="0"/>
        <w:snapToGrid w:val="0"/>
        <w:contextualSpacing/>
        <w:jc w:val="center"/>
        <w:rPr>
          <w:rFonts w:ascii="Times New Roman" w:eastAsia="Arial CYR" w:hAnsi="Times New Roman" w:cs="Times New Roman"/>
          <w:sz w:val="32"/>
          <w:szCs w:val="32"/>
        </w:rPr>
      </w:pPr>
    </w:p>
    <w:p w:rsidR="00530D49" w:rsidRPr="00530D49" w:rsidRDefault="00530D49" w:rsidP="00530D49">
      <w:pPr>
        <w:autoSpaceDE w:val="0"/>
        <w:snapToGrid w:val="0"/>
        <w:contextualSpacing/>
        <w:jc w:val="center"/>
        <w:rPr>
          <w:rFonts w:ascii="Times New Roman" w:eastAsia="Arial CYR" w:hAnsi="Times New Roman" w:cs="Times New Roman"/>
          <w:sz w:val="32"/>
          <w:szCs w:val="32"/>
        </w:rPr>
      </w:pPr>
    </w:p>
    <w:p w:rsidR="00530D49" w:rsidRPr="00530D49" w:rsidRDefault="00530D49" w:rsidP="00530D49">
      <w:pPr>
        <w:autoSpaceDE w:val="0"/>
        <w:snapToGrid w:val="0"/>
        <w:contextualSpacing/>
        <w:jc w:val="center"/>
        <w:rPr>
          <w:rFonts w:ascii="Times New Roman" w:eastAsia="Arial CYR" w:hAnsi="Times New Roman" w:cs="Times New Roman"/>
          <w:sz w:val="32"/>
          <w:szCs w:val="32"/>
        </w:rPr>
      </w:pPr>
    </w:p>
    <w:p w:rsidR="00530D49" w:rsidRPr="00530D49" w:rsidRDefault="00530D49" w:rsidP="00530D49">
      <w:pPr>
        <w:autoSpaceDE w:val="0"/>
        <w:snapToGrid w:val="0"/>
        <w:contextualSpacing/>
        <w:jc w:val="center"/>
        <w:rPr>
          <w:rFonts w:ascii="Times New Roman" w:eastAsia="Arial CYR" w:hAnsi="Times New Roman" w:cs="Times New Roman"/>
          <w:sz w:val="32"/>
          <w:szCs w:val="32"/>
        </w:rPr>
      </w:pPr>
    </w:p>
    <w:p w:rsidR="00530D49" w:rsidRPr="00530D49" w:rsidRDefault="00530D49" w:rsidP="00530D49">
      <w:pPr>
        <w:ind w:right="273"/>
        <w:contextualSpacing/>
        <w:jc w:val="right"/>
        <w:rPr>
          <w:rFonts w:ascii="Times New Roman" w:eastAsia="Arial CYR" w:hAnsi="Times New Roman" w:cs="Times New Roman"/>
          <w:b/>
          <w:i/>
          <w:sz w:val="32"/>
          <w:szCs w:val="32"/>
        </w:rPr>
      </w:pPr>
      <w:r w:rsidRPr="00530D49">
        <w:rPr>
          <w:rFonts w:ascii="Times New Roman" w:eastAsia="Arial CYR" w:hAnsi="Times New Roman" w:cs="Times New Roman"/>
          <w:b/>
          <w:i/>
          <w:sz w:val="32"/>
          <w:szCs w:val="32"/>
        </w:rPr>
        <w:t>Подготовила:</w:t>
      </w:r>
    </w:p>
    <w:p w:rsidR="00530D49" w:rsidRPr="00530D49" w:rsidRDefault="00530D49" w:rsidP="00530D49">
      <w:pPr>
        <w:autoSpaceDE w:val="0"/>
        <w:snapToGrid w:val="0"/>
        <w:ind w:right="273"/>
        <w:contextualSpacing/>
        <w:jc w:val="right"/>
        <w:rPr>
          <w:rFonts w:ascii="Times New Roman" w:eastAsia="Arial CYR" w:hAnsi="Times New Roman" w:cs="Times New Roman"/>
          <w:b/>
          <w:i/>
          <w:sz w:val="32"/>
          <w:szCs w:val="32"/>
        </w:rPr>
      </w:pPr>
      <w:r w:rsidRPr="00530D49">
        <w:rPr>
          <w:rFonts w:ascii="Times New Roman" w:eastAsia="Arial CYR" w:hAnsi="Times New Roman" w:cs="Times New Roman"/>
          <w:b/>
          <w:i/>
          <w:sz w:val="32"/>
          <w:szCs w:val="32"/>
        </w:rPr>
        <w:t>Азаренко А.О.</w:t>
      </w:r>
    </w:p>
    <w:p w:rsidR="00530D49" w:rsidRPr="00530D49" w:rsidRDefault="00530D49" w:rsidP="00530D49">
      <w:pPr>
        <w:autoSpaceDE w:val="0"/>
        <w:snapToGrid w:val="0"/>
        <w:ind w:right="273"/>
        <w:contextualSpacing/>
        <w:jc w:val="right"/>
        <w:rPr>
          <w:rFonts w:ascii="Times New Roman" w:eastAsia="Arial CYR" w:hAnsi="Times New Roman" w:cs="Times New Roman"/>
          <w:b/>
          <w:i/>
          <w:sz w:val="32"/>
          <w:szCs w:val="32"/>
        </w:rPr>
      </w:pPr>
      <w:r w:rsidRPr="00530D49">
        <w:rPr>
          <w:rFonts w:ascii="Times New Roman" w:eastAsia="Arial CYR" w:hAnsi="Times New Roman" w:cs="Times New Roman"/>
          <w:b/>
          <w:i/>
          <w:sz w:val="32"/>
          <w:szCs w:val="32"/>
        </w:rPr>
        <w:t>учитель начальных классов</w:t>
      </w:r>
    </w:p>
    <w:p w:rsidR="00530D49" w:rsidRPr="00530D49" w:rsidRDefault="00530D49" w:rsidP="00530D4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D49" w:rsidRPr="00530D49" w:rsidRDefault="00530D49" w:rsidP="00530D4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D49" w:rsidRDefault="00530D49" w:rsidP="00530D49">
      <w:pPr>
        <w:contextualSpacing/>
        <w:jc w:val="center"/>
        <w:rPr>
          <w:rFonts w:ascii="Times New Roman" w:hAnsi="Times New Roman" w:cs="Times New Roman"/>
          <w:sz w:val="28"/>
          <w:szCs w:val="32"/>
        </w:rPr>
      </w:pPr>
    </w:p>
    <w:p w:rsidR="00530D49" w:rsidRDefault="00530D49" w:rsidP="00530D49">
      <w:pPr>
        <w:contextualSpacing/>
        <w:jc w:val="center"/>
        <w:rPr>
          <w:rFonts w:ascii="Times New Roman" w:hAnsi="Times New Roman" w:cs="Times New Roman"/>
          <w:sz w:val="28"/>
          <w:szCs w:val="32"/>
        </w:rPr>
      </w:pPr>
    </w:p>
    <w:p w:rsidR="00530D49" w:rsidRPr="00530D49" w:rsidRDefault="00530D49" w:rsidP="00530D49">
      <w:pPr>
        <w:contextualSpacing/>
        <w:jc w:val="center"/>
        <w:rPr>
          <w:rFonts w:ascii="Times New Roman" w:hAnsi="Times New Roman" w:cs="Times New Roman"/>
          <w:sz w:val="28"/>
          <w:szCs w:val="32"/>
        </w:rPr>
      </w:pPr>
      <w:r w:rsidRPr="00530D49">
        <w:rPr>
          <w:rFonts w:ascii="Times New Roman" w:hAnsi="Times New Roman" w:cs="Times New Roman"/>
          <w:sz w:val="28"/>
          <w:szCs w:val="32"/>
        </w:rPr>
        <w:t>21.02.2025г.</w:t>
      </w:r>
    </w:p>
    <w:p w:rsidR="00530D49" w:rsidRPr="00530D49" w:rsidRDefault="00530D49" w:rsidP="00530D49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Цель: </w:t>
      </w:r>
      <w:r w:rsidRPr="00530D4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познакомить с приемами работы на уроках, способствующих развитию функциональной грамотности обучающихся.</w:t>
      </w:r>
    </w:p>
    <w:p w:rsidR="00530D49" w:rsidRPr="00530D49" w:rsidRDefault="00530D49" w:rsidP="00530D49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Задачи:</w:t>
      </w:r>
    </w:p>
    <w:p w:rsidR="00117188" w:rsidRPr="00530D49" w:rsidRDefault="00E6075D" w:rsidP="00530D49">
      <w:pPr>
        <w:numPr>
          <w:ilvl w:val="0"/>
          <w:numId w:val="1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 xml:space="preserve"> раскрыть содержание мастер-класса посредством ознакомления с приёмами и технологиями работы;</w:t>
      </w:r>
    </w:p>
    <w:p w:rsidR="00117188" w:rsidRPr="00530D49" w:rsidRDefault="00E6075D" w:rsidP="00530D49">
      <w:pPr>
        <w:numPr>
          <w:ilvl w:val="0"/>
          <w:numId w:val="1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показать практическую значимость использования данных приёмов работ в практике, убедить педагогов в целесообразности их использования в практической деятельности на уроках. </w:t>
      </w:r>
    </w:p>
    <w:p w:rsidR="00A87AEB" w:rsidRPr="00530D49" w:rsidRDefault="00530D49" w:rsidP="00530D49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A87AEB" w:rsidRPr="00530D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«Функционально грамотный человек - это человек, способный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отношений»,</w:t>
      </w:r>
      <w:r w:rsidR="00A87AEB"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утверждает </w:t>
      </w:r>
      <w:proofErr w:type="spellStart"/>
      <w:r w:rsidR="00A87AEB"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А.А.Леонтьев</w:t>
      </w:r>
      <w:proofErr w:type="spellEnd"/>
      <w:r w:rsidR="00A87AEB"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Функционально грамотная личность - это человек, ориентирующийся в мире и действующий в соответствии с общественными ценностями, ожиданиями и интересами.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признаки функционально грамотной личности: это человек самостоятельный, познающий и умеющий жить среди людей, обладающий определёнными качествами, ключевыми компетенциями.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младшего школьника</w:t>
      </w: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это добываю, применяю, оцениваю, готов к саморазвитию.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для учителя:</w:t>
      </w: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научить учащихся идти путем самостоятельных находок и открытий от незнания к знанию.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A87AEB" w:rsidRPr="00530D49" w:rsidRDefault="00A87AEB" w:rsidP="00A87AE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внутренней мотивации через организацию самостоятельной познавательной деятельности учащихся.</w:t>
      </w:r>
    </w:p>
    <w:p w:rsidR="00A87AEB" w:rsidRPr="00530D49" w:rsidRDefault="00A87AEB" w:rsidP="00A87AE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творческого и интеллектуального потенциала ребенка.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 обучения</w:t>
      </w: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способы взаимосвязанной деятельности учителя и учащихся по достижению целей обучения, развития и воспитания.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Приемы обучения</w:t>
      </w: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это части метода, которые усиливают, повышают их эффективность.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Приемы</w:t>
      </w:r>
    </w:p>
    <w:p w:rsidR="00A87AEB" w:rsidRPr="00530D49" w:rsidRDefault="00A87AEB" w:rsidP="00A87A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проектной деятельности.</w:t>
      </w:r>
    </w:p>
    <w:p w:rsidR="00A87AEB" w:rsidRPr="00530D49" w:rsidRDefault="00A87AEB" w:rsidP="00A87A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критического мышления, на основе построения проблемной ситуации: работа над деформированным текстом.</w:t>
      </w:r>
    </w:p>
    <w:p w:rsidR="00A87AEB" w:rsidRPr="00530D49" w:rsidRDefault="00A87AEB" w:rsidP="00A87A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Уровневая дифференциация обучения</w:t>
      </w:r>
    </w:p>
    <w:p w:rsidR="00A87AEB" w:rsidRPr="00530D49" w:rsidRDefault="00A87AEB" w:rsidP="00A87A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Информационные и коммуникативные технологии (Интернет, средства </w:t>
      </w:r>
      <w:proofErr w:type="spellStart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мультимедия</w:t>
      </w:r>
      <w:proofErr w:type="spellEnd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библиотека)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и методы, способствующие развитию функциональной грамотности:</w:t>
      </w:r>
    </w:p>
    <w:p w:rsidR="00A87AEB" w:rsidRPr="00530D49" w:rsidRDefault="00A87AEB" w:rsidP="00A87AE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Групповая форма работы;</w:t>
      </w:r>
    </w:p>
    <w:p w:rsidR="00A87AEB" w:rsidRPr="00530D49" w:rsidRDefault="00A87AEB" w:rsidP="00A87AE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Игровая форма работы;</w:t>
      </w:r>
    </w:p>
    <w:p w:rsidR="00A87AEB" w:rsidRPr="00530D49" w:rsidRDefault="00A87AEB" w:rsidP="00A87AE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 задания;</w:t>
      </w:r>
    </w:p>
    <w:p w:rsidR="00A87AEB" w:rsidRPr="00530D49" w:rsidRDefault="00A87AEB" w:rsidP="00A87AE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Тестовые задания;</w:t>
      </w:r>
    </w:p>
    <w:p w:rsidR="00A87AEB" w:rsidRPr="00530D49" w:rsidRDefault="00A87AEB" w:rsidP="00A87AE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работа;</w:t>
      </w:r>
    </w:p>
    <w:p w:rsidR="00A87AEB" w:rsidRPr="00530D49" w:rsidRDefault="00A87AEB" w:rsidP="00A87AE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Ролевые и деловые игры;</w:t>
      </w:r>
    </w:p>
    <w:p w:rsidR="00A87AEB" w:rsidRPr="00530D49" w:rsidRDefault="00A87AEB" w:rsidP="00A87AE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Исследовательская деятельность.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Рассмотрим </w:t>
      </w:r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индикаторы функциональной грамотности</w:t>
      </w: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школьников и их показатели.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Приемы</w:t>
      </w: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создающие эмоциональное отношение к изучаемому материалу:</w:t>
      </w:r>
    </w:p>
    <w:p w:rsidR="00A87AEB" w:rsidRPr="00530D49" w:rsidRDefault="00A87AEB" w:rsidP="00A87AE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Погружение в тему, сказку (показывается фрагмент </w:t>
      </w:r>
      <w:proofErr w:type="spellStart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видеосказки</w:t>
      </w:r>
      <w:proofErr w:type="spellEnd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аудио)</w:t>
      </w:r>
    </w:p>
    <w:p w:rsidR="00A87AEB" w:rsidRPr="00530D49" w:rsidRDefault="00A87AEB" w:rsidP="00A87AE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Музыка, фрагмент фильма (звучит музыка или фрагмент фильма)</w:t>
      </w:r>
    </w:p>
    <w:p w:rsidR="00A87AEB" w:rsidRPr="00530D49" w:rsidRDefault="00A87AEB" w:rsidP="00A87AE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Эпиграф, стихотворение (читается учеником или учителем высказывание автора, учёного, писателя, поэта)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 «Отсроченная отгадка»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Изучая тему «Словообразование», читается стихотворение:</w:t>
      </w:r>
    </w:p>
    <w:p w:rsidR="00A87AEB" w:rsidRPr="00530D49" w:rsidRDefault="00A87AEB" w:rsidP="00A87AEB">
      <w:pPr>
        <w:shd w:val="clear" w:color="auto" w:fill="FFFFFF"/>
        <w:spacing w:after="120" w:line="240" w:lineRule="atLeast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Чудак-математик в Германии жил.</w:t>
      </w: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булку и масло случайно сложил.</w:t>
      </w: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Затем результат положил себе в рот.</w:t>
      </w: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Вот так человек изобрёл </w:t>
      </w:r>
      <w:r w:rsidRPr="00530D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бутерброд.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Приём "Шаг за шагом"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Описание:</w:t>
      </w: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приём интерактивного обучения. Используется для активизации полученных ранее знаний. Ученики, шагая к доске, на каждый шаг называют термин, понятие, явление и т.д. Из изученного ранее материала. Например, по теме «Природные зоны», «Глагол», «Табличное умножение на 8», «Морфемы» и т.д.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Приемы мотивации</w:t>
      </w: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постановки темы урока:</w:t>
      </w:r>
    </w:p>
    <w:p w:rsidR="00A87AEB" w:rsidRPr="00530D49" w:rsidRDefault="00A87AEB" w:rsidP="00A87AE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Удивляй! и «Яркое пятно».</w:t>
      </w:r>
    </w:p>
    <w:p w:rsidR="00A87AEB" w:rsidRPr="00530D49" w:rsidRDefault="00A87AEB" w:rsidP="00A87AE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Приём «Я возьму тебя с собой»</w:t>
      </w:r>
    </w:p>
    <w:p w:rsidR="00A87AEB" w:rsidRPr="00530D49" w:rsidRDefault="00A87AEB" w:rsidP="00A87AE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Кроссворды и ребусы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Приемы «Удивляй!» и «Яркое пятно»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Данные приемы имеют давнюю историю. Однако и сегодня они считаются инновационными. Удивление активизирует мыслительную деятельность ребенка. Приемы лучше использовать в начале урока, это позволяет сохранить внимание к теме на протяжении всего урока.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 дети уже знают, чтобы решить задачу, надо познакомиться с её условием, это важно</w:t>
      </w:r>
      <w:proofErr w:type="gramStart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…В</w:t>
      </w:r>
      <w:proofErr w:type="gramEnd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от, начиная урок, учитель говорит: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А верите ли вы, что в математике существует задачи, не имеющие условий? 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Представим, что попали на урок, который начался с показа отрывка из сказки (прием «Яркое пятно»). Какой может быть тема этого урока? Вариантов много. Так можно начать любой урок, целью которого является систематизация знаний, «наведение порядка» в голове учащихся.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Приём «Я возьму тебя с собой»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Описание:</w:t>
      </w: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Учитель загадывает признак, по которому будет собрано множество объектов. Задача класса угадать этот признак. Для этого они называют разнообразные предметы, а учитель говорит, возьмет ли он их с собой или нет. Игра продолжается, пока кто-то из учеников не догадается, какой признак объединяет все «взятые» предметы.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«Я беру тебя с собой» - гибкий прием, который можно изменять согласно теме урока.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Различные </w:t>
      </w:r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ребусы</w:t>
      </w: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 предметам.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Приёмы изучения нового и закрепления материала</w:t>
      </w: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87AEB" w:rsidRPr="00530D49" w:rsidRDefault="00A87AEB" w:rsidP="00A87AE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кластер,</w:t>
      </w:r>
    </w:p>
    <w:p w:rsidR="00A87AEB" w:rsidRPr="00530D49" w:rsidRDefault="00A87AEB" w:rsidP="00A87AE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ассоциации,</w:t>
      </w:r>
    </w:p>
    <w:p w:rsidR="00A87AEB" w:rsidRPr="00530D49" w:rsidRDefault="00A87AEB" w:rsidP="00A87AE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хорошо-плохо</w:t>
      </w:r>
      <w:proofErr w:type="gramEnd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«Кластер»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существительное - морфологические признаки.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Приём «Ассоциации»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Цветы - лето. Снег - зима. Малыши - дети. Петух - Петя. Ученик - учение. Яблоки - плоды.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Приём «Хорошо - плохо»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Приём направлен на активизацию мыслительной деятельности </w:t>
      </w:r>
      <w:proofErr w:type="gramStart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уроке, формирование представления о том, как устроено противоречие. Формирует познавательные умений: обучающиеся осознанно и произвольно строят речевые высказывания в устной форме; устанавливают причинно-следственные связи; строят логические цепочки рассуждений и приводят доказательства.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Например,</w:t>
      </w: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уроке окружающего мира учитель задает ситуацию: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Тема: «Погода». Одним из природных явлений является снег.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Найдите плюсы или минусы данного явления.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 делится на 2 команды. Одна ищет плюсы, другая ищет минусы.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Хорошо, когда идёт снег, потому что…….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Плохо, когда идёт снег, потому что……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Вывод:</w:t>
      </w: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 сейчас оценивали объект, ситуацию с разных позиций.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этого формируются:</w:t>
      </w:r>
    </w:p>
    <w:p w:rsidR="00A87AEB" w:rsidRPr="00530D49" w:rsidRDefault="00A87AEB" w:rsidP="00A87AE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находить положительные и отрицательные стороны в любом объекте, ситуации;</w:t>
      </w:r>
    </w:p>
    <w:p w:rsidR="00A87AEB" w:rsidRPr="00530D49" w:rsidRDefault="00A87AEB" w:rsidP="00A87AE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разрешать противоречия;</w:t>
      </w:r>
    </w:p>
    <w:p w:rsidR="00A87AEB" w:rsidRPr="00530D49" w:rsidRDefault="00A87AEB" w:rsidP="00A87AE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оценивать объект, ситуацию с разных позиций.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Приемы активизации мыслительной деятельности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«Ложная альтернатива».</w:t>
      </w: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Описание: внимание слушателя уводится в сторону с помощью альтернативы "или-или", совершенно произвольно выраженной. Ни один из предлагаемых ответов не является </w:t>
      </w:r>
      <w:proofErr w:type="spellStart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верным</w:t>
      </w:r>
      <w:proofErr w:type="gramStart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.Н</w:t>
      </w:r>
      <w:proofErr w:type="gramEnd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апример</w:t>
      </w:r>
      <w:proofErr w:type="spellEnd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учитель предлагает вразброс обычные загадки и </w:t>
      </w:r>
      <w:proofErr w:type="spellStart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лжезагадки</w:t>
      </w:r>
      <w:proofErr w:type="spellEnd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дети должны их угадывать и указывать их тип. Дети дают ответы «Верного ответа нет, или: ни то, ни другое, и предложить свой вариант ответа.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Например:</w:t>
      </w:r>
    </w:p>
    <w:p w:rsidR="00A87AEB" w:rsidRPr="00530D49" w:rsidRDefault="00A87AEB" w:rsidP="00A87AE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быстрее летает - собака или мышь?</w:t>
      </w:r>
    </w:p>
    <w:p w:rsidR="00A87AEB" w:rsidRPr="00530D49" w:rsidRDefault="00A87AEB" w:rsidP="00A87AE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растет на осине - шишки или орехи?</w:t>
      </w:r>
    </w:p>
    <w:p w:rsidR="00A87AEB" w:rsidRPr="00530D49" w:rsidRDefault="00A87AEB" w:rsidP="00A87AE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звери живут в Австралии - мамонты или белые медведи?</w:t>
      </w:r>
    </w:p>
    <w:p w:rsidR="00A87AEB" w:rsidRPr="00530D49" w:rsidRDefault="00A87AEB" w:rsidP="00A87AE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«</w:t>
      </w:r>
      <w:proofErr w:type="spellStart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</w:t>
      </w:r>
      <w:proofErr w:type="spellEnd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…бы" - пишется как «</w:t>
      </w:r>
      <w:proofErr w:type="spellStart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гребы</w:t>
      </w:r>
      <w:proofErr w:type="spellEnd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или «</w:t>
      </w:r>
      <w:proofErr w:type="spellStart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грябы</w:t>
      </w:r>
      <w:proofErr w:type="spellEnd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"?</w:t>
      </w:r>
    </w:p>
    <w:p w:rsidR="00A87AEB" w:rsidRPr="00530D49" w:rsidRDefault="00A87AEB" w:rsidP="00A87AE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Столица России - Рязань или Лондон?</w:t>
      </w:r>
    </w:p>
    <w:p w:rsidR="00A87AEB" w:rsidRPr="00530D49" w:rsidRDefault="00A87AEB" w:rsidP="00A87AE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будет 17 + 3? 15 или 30?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Приём «Да-нет».</w:t>
      </w: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Учитель загадывает предмет, понятие, литературного героя, историческую личность и т.д., дети пытаются найти ответ (Кто или что это?), задавая любые уточняющие вопросы, на которые можно ответить лишь ДА или НЕТ. Предлагаю апробировать этот прием в действии по теме « Планеты Солнечной системы». Попробуйте догадаться, какую планету я загадала, задавайте свои вопросы:</w:t>
      </w:r>
    </w:p>
    <w:p w:rsidR="00A87AEB" w:rsidRPr="00530D49" w:rsidRDefault="00A87AEB" w:rsidP="00A87AE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планета земной группы</w:t>
      </w:r>
      <w:proofErr w:type="gramStart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(-)</w:t>
      </w:r>
      <w:proofErr w:type="gramEnd"/>
    </w:p>
    <w:p w:rsidR="00A87AEB" w:rsidRPr="00530D49" w:rsidRDefault="00A87AEB" w:rsidP="00A87AE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 планета - гигант</w:t>
      </w:r>
      <w:proofErr w:type="gramStart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(+)</w:t>
      </w:r>
      <w:proofErr w:type="gramEnd"/>
    </w:p>
    <w:p w:rsidR="00A87AEB" w:rsidRPr="00530D49" w:rsidRDefault="00A87AEB" w:rsidP="00A87AE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 планета имеет кольцо</w:t>
      </w:r>
      <w:proofErr w:type="gramStart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(-)</w:t>
      </w:r>
      <w:proofErr w:type="gramEnd"/>
    </w:p>
    <w:p w:rsidR="00A87AEB" w:rsidRPr="00530D49" w:rsidRDefault="00A87AEB" w:rsidP="00A87AE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самая большая планета</w:t>
      </w:r>
      <w:proofErr w:type="gramStart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(+)</w:t>
      </w:r>
      <w:proofErr w:type="gramEnd"/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Вывод:</w:t>
      </w: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ЭТО ЮПИТЕР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Связывать разрозненные факты в единую картину, систематизировать уже имеющуюся информацию, удерживать в памяти несколько фактов, анализировать. 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Приём «Добавь следующее»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Описание:</w:t>
      </w: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приём интерактивного обучения. Используется для активизации полученных ранее знаний, на развитие памяти, умение слышать и слушать соучеников, учителя. Ученик называет термин, понятие, ключевое слово из определения, передает эстафету следующему. </w:t>
      </w:r>
      <w:proofErr w:type="gramStart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Принявший</w:t>
      </w:r>
      <w:proofErr w:type="gramEnd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эстафету повторяет то, что произнес предыдущий выступающий, добавляет свое и передает следующему участнику. Дети придумывают слова на тему «Учебные вещи» 1. Учебник. 2. Учебник, указка. 3. 2. Учебник, указка, тетрадь и т.д. Первое время детям под силу назвать по порядку только несколько слов, в конце года - в 2 раза больше слов.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Приём «Мои аргументы»</w:t>
      </w: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активизации самостоятельной познавательной деятельности учащихся.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приём для двух отрывков на уроке литературного чтения направлен на развитие внимания и логики. Ребёнок обязан внимательно прочитать текст, чтобы выполнить предложенное задание.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 работа проводится не при первичном чтении, а при глубоком анализе текста. Здесь предполагается работа в паре, потому что концентрация внимания будет недостаточной. Как строится работа? Учащиеся получают задание, а затем подбирают слова, факты из текста в пользу своей точки зрения.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Отрывок рассказа </w:t>
      </w:r>
      <w:proofErr w:type="spellStart"/>
      <w:r w:rsidRPr="00530D4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А.Куприна</w:t>
      </w:r>
      <w:proofErr w:type="spellEnd"/>
      <w:r w:rsidRPr="00530D4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«Барбос и </w:t>
      </w:r>
      <w:proofErr w:type="spellStart"/>
      <w:r w:rsidRPr="00530D4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Жулька</w:t>
      </w:r>
      <w:proofErr w:type="spellEnd"/>
      <w:r w:rsidRPr="00530D4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».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Задание:</w:t>
      </w: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Основной чертой </w:t>
      </w:r>
      <w:proofErr w:type="spellStart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Жульки</w:t>
      </w:r>
      <w:proofErr w:type="spellEnd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была её природная деликатность.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Приведи свои аргументы в подтверждение данного утверждения (подчеркнуть)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«…Между ним и </w:t>
      </w:r>
      <w:proofErr w:type="spellStart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Жулькой</w:t>
      </w:r>
      <w:proofErr w:type="spellEnd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царствовало редкое согласие и самая нежная любовь. Может быть, втайне </w:t>
      </w:r>
      <w:proofErr w:type="spellStart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Жулька</w:t>
      </w:r>
      <w:proofErr w:type="spellEnd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осуждала своего друга за буйный нрав и дурные манеры, но, во всяком случае, явно она никогда этого не высказывала. Она даже и тогда сдерживала свое неудовольствие, когда Барбос, проглотив в несколько приемов свой завтрак, нагло облизываясь, подходил к </w:t>
      </w:r>
      <w:proofErr w:type="spellStart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Жулькиной</w:t>
      </w:r>
      <w:proofErr w:type="spellEnd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миске и засовывал в нее свою мокрую мохнатую </w:t>
      </w:r>
      <w:proofErr w:type="gramStart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морду</w:t>
      </w:r>
      <w:proofErr w:type="gramEnd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Вечером, когда солнце </w:t>
      </w:r>
      <w:proofErr w:type="gramStart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жгло</w:t>
      </w:r>
      <w:proofErr w:type="gramEnd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так сильно, обе собаки любили поиграть и повозиться на дворе. Они то бегали одна от другой, то устраивали засады, то с притворно-сердитым рычанием делали вид, что ожесточенно грызутся между собой…»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текстом не ограничивается уроком литературного чтения. Можно организовать на любом уроке, подобрав соответствующий материал.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Приём «Поиск информации»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учащихся - извлечь необходимую информацию из представленного текста аудио - или видеофайла. «О чём говорят числа?». Здесь желательно работать в тетради кратко. Нет необходимости учителю преподносить готовые знания по данной теме. Достаточно направить детей на самостоятельное добывание знаний.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Приёмы актуализации знаний.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Приём «</w:t>
      </w:r>
      <w:proofErr w:type="spellStart"/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Фишбоун</w:t>
      </w:r>
      <w:proofErr w:type="spellEnd"/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 (</w:t>
      </w: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рыбий скелет/ рыбья кость) - универсальный приём, которым можно пользоваться на уроках любого типа. Но наиболее эффективно «рыбья кость» применяется на занятиях обобщения и систематизации полученных знаний, чтобы помочь учащимся организовать полученную информацию в стройную систему.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основе </w:t>
      </w:r>
      <w:proofErr w:type="spellStart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Фишбоуна</w:t>
      </w:r>
      <w:proofErr w:type="spellEnd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схематическая диаграмма в форме рыбьего скелета. Для младшего школьного возраста подойдет более естественная форма рыбы - горизонтальная. Это приём позволяет учащимся проанализировать весь учебный материал, который был предложен в ходе изучения темы и </w:t>
      </w:r>
      <w:proofErr w:type="gramStart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сделать</w:t>
      </w:r>
      <w:proofErr w:type="gramEnd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соответствующие выводы.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 «Живые буквы»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Учитель дает группе слово, по сигналу учителя, дети берут буквы и выстраиваются в нужном порядке. Делят его на слоги, называют ударный слог, можно сделать звуковой анализ слова.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Приём «Игра»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Приемы развития математической грамотности: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Решение текстовых задач в 1-2 действия, связанных с бытовыми жизненными ситуациями (покупка, измерение, взвешивание и др.). Например, игра «Кафе». Учащиеся объединяются в группы покупателей, работников кафе и экспертов. Покупатель выбирает еду из предложенного меню и оплачивает монетами определённую сумму, которая указана на ценнике. Продавец выполняет заказ покупателя, подавая картинки с изображением еды. Эксперт </w:t>
      </w:r>
      <w:proofErr w:type="gramStart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проверяет</w:t>
      </w:r>
      <w:proofErr w:type="gramEnd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правильно ли заплатил покупатель и правильно ли дал продавец сдачу.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Нестандартные задачи. Рассмотри план торгового центра. Пользуясь описанием, отметь на плане цифрами шесть объектов.</w:t>
      </w:r>
    </w:p>
    <w:p w:rsidR="00A87AEB" w:rsidRPr="00530D49" w:rsidRDefault="00A87AEB" w:rsidP="00A87AE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Терминал.</w:t>
      </w:r>
    </w:p>
    <w:p w:rsidR="00A87AEB" w:rsidRPr="00530D49" w:rsidRDefault="00A87AEB" w:rsidP="00A87AE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Магазин «Продукты».</w:t>
      </w:r>
    </w:p>
    <w:p w:rsidR="00A87AEB" w:rsidRPr="00530D49" w:rsidRDefault="00A87AEB" w:rsidP="00A87AE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Аптека.</w:t>
      </w:r>
    </w:p>
    <w:p w:rsidR="00A87AEB" w:rsidRPr="00530D49" w:rsidRDefault="00A87AEB" w:rsidP="00A87AE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Магазин «</w:t>
      </w:r>
      <w:proofErr w:type="spellStart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Зоотовары</w:t>
      </w:r>
      <w:proofErr w:type="spellEnd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A87AEB" w:rsidRPr="00530D49" w:rsidRDefault="00A87AEB" w:rsidP="00A87AE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Магазин «Спорттовары».</w:t>
      </w:r>
    </w:p>
    <w:p w:rsidR="00A87AEB" w:rsidRPr="00530D49" w:rsidRDefault="00A87AEB" w:rsidP="00A87AE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Магазин «Всё для рукоделия».</w:t>
      </w:r>
    </w:p>
    <w:p w:rsidR="002F04F9" w:rsidRPr="00530D49" w:rsidRDefault="002F04F9" w:rsidP="002F04F9">
      <w:pPr>
        <w:pStyle w:val="aa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Мальчику Роме, который помогает нам на занятиях по «Функциональной грамотности» мама однажды оставила записку с просьбой сходить в магазин. Но кот </w:t>
      </w:r>
      <w:proofErr w:type="spellStart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Мурзик</w:t>
      </w:r>
      <w:proofErr w:type="spellEnd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стащил записку со стола и оторвал край листочка. Давайте поможем Роме выполнить поручение мамы.</w:t>
      </w:r>
    </w:p>
    <w:p w:rsidR="002F04F9" w:rsidRPr="00530D49" w:rsidRDefault="002F04F9" w:rsidP="002F04F9">
      <w:pPr>
        <w:pStyle w:val="aa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530D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Рома! Сходи, пожалуйста, в</w:t>
      </w:r>
      <w:proofErr w:type="gramStart"/>
      <w:r w:rsidRPr="00530D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………….</w:t>
      </w:r>
      <w:proofErr w:type="gramEnd"/>
      <w:r w:rsidRPr="00530D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магазин и купи ………………. капусты для салата. Мама</w:t>
      </w:r>
      <w:proofErr w:type="gramStart"/>
      <w:r w:rsidRPr="00530D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.»</w:t>
      </w:r>
      <w:proofErr w:type="gramEnd"/>
    </w:p>
    <w:p w:rsidR="002F04F9" w:rsidRPr="00530D49" w:rsidRDefault="002F04F9" w:rsidP="002F04F9">
      <w:pPr>
        <w:pStyle w:val="aa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Как вы думаете, в какой магазин пойдёт Рома? </w:t>
      </w:r>
      <w:proofErr w:type="gramStart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530D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 доске названия магазинов:</w:t>
      </w:r>
      <w:proofErr w:type="gramEnd"/>
      <w:r w:rsidRPr="00530D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530D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«Одежда», «Овощи и фрукты», «Игрушки», «Мебельный», «Товары для дома»)</w:t>
      </w:r>
      <w:proofErr w:type="gramEnd"/>
    </w:p>
    <w:p w:rsidR="002F04F9" w:rsidRPr="00530D49" w:rsidRDefault="002F04F9" w:rsidP="002F04F9">
      <w:pPr>
        <w:pStyle w:val="aa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Почему? (</w:t>
      </w:r>
      <w:r w:rsidRPr="00530D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Ответы детей)</w:t>
      </w:r>
    </w:p>
    <w:p w:rsidR="002F04F9" w:rsidRPr="00530D49" w:rsidRDefault="002F04F9" w:rsidP="002F04F9">
      <w:pPr>
        <w:pStyle w:val="aa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Итак, мы пришли в магазин «Овощи и фрукты» (наглядный материал - На полках разнообразные овощи, среди них капуста белокочанная, цветная, брокколи, кольраби, пекинская)ю</w:t>
      </w:r>
      <w:proofErr w:type="gramStart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proofErr w:type="gramEnd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акую капусту ты купишь? Почему? (</w:t>
      </w:r>
      <w:r w:rsidRPr="00530D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Ответы детей, которые с большой вероятностью купят белокочанную капусту)</w:t>
      </w:r>
    </w:p>
    <w:p w:rsidR="002F04F9" w:rsidRPr="00530D49" w:rsidRDefault="002F04F9" w:rsidP="002F04F9">
      <w:pPr>
        <w:pStyle w:val="aa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Обратите внимание, на полках магазина есть и другие виды капусты. Знакомы ли они вам?</w:t>
      </w:r>
    </w:p>
    <w:p w:rsidR="002F04F9" w:rsidRPr="00530D49" w:rsidRDefault="002F04F9" w:rsidP="002F04F9">
      <w:pPr>
        <w:pStyle w:val="aa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Какую цель поставим сегодня на занятии? (</w:t>
      </w:r>
      <w:r w:rsidRPr="00530D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 самостоятельно формулируют цель: познакомиться с разными видами капусты, узнать особенности каждого вида, как выглядит, где используется и т.п.)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Приемы закрепления изученного материала и рефлексии: «Собери рюкзачок», «Займись синтезом», «</w:t>
      </w:r>
      <w:proofErr w:type="spellStart"/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Синквейн</w:t>
      </w:r>
      <w:proofErr w:type="spellEnd"/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«Собери рюкзачок»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вид рефлексии можно использовать на уроках после изучения большого раздела. «Вот рюкзачок. Передавая его друг другу, скажите по фразе: что узнали, что поняли, что удивило. Например, «Я научилась хорошо определять части речи в предложениях» или «Я хорошо научилась различать именительный и винительный падежи»».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Приём «Путаница»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Учащимся предлагаются пословицы разбитые на две части, нужно стрелками соединить части:</w:t>
      </w:r>
    </w:p>
    <w:p w:rsidR="00A87AEB" w:rsidRPr="00530D49" w:rsidRDefault="00A87AEB" w:rsidP="00A87AEB">
      <w:pPr>
        <w:shd w:val="clear" w:color="auto" w:fill="FFFFFF"/>
        <w:spacing w:after="120" w:line="240" w:lineRule="atLeast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Больше дела - а руки делают.</w:t>
      </w: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Терпение и </w:t>
      </w:r>
      <w:proofErr w:type="gramStart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</w:t>
      </w:r>
      <w:proofErr w:type="gramEnd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</w:t>
      </w:r>
      <w:proofErr w:type="spellStart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неученье</w:t>
      </w:r>
      <w:proofErr w:type="spellEnd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тьма</w:t>
      </w: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Глаза бояться, меньше слов</w:t>
      </w: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Ученье - свет, все перетрут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Приём «Умозаключения»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Выберите из скобок два слова, которые являются наиболее существенными для слова перед скобками.</w:t>
      </w:r>
    </w:p>
    <w:p w:rsidR="00A87AEB" w:rsidRPr="00530D49" w:rsidRDefault="00A87AEB" w:rsidP="00A87AEB">
      <w:pPr>
        <w:shd w:val="clear" w:color="auto" w:fill="FFFFFF"/>
        <w:spacing w:after="120" w:line="240" w:lineRule="atLeast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Сад (растение, садовник, собака, забор, земля);</w:t>
      </w: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Река (берег, рыба, тина, рыболов, вода);</w:t>
      </w: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Чтение (глаза, книга, картина, печать, очки);</w:t>
      </w: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Игра (шахматы, игроки, правила, штрафы, наказания);</w:t>
      </w: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Сумма (слагаемое, равенство, множитель, результат);</w:t>
      </w:r>
      <w:proofErr w:type="gramEnd"/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Приём «</w:t>
      </w:r>
      <w:proofErr w:type="spellStart"/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Синквейн</w:t>
      </w:r>
      <w:proofErr w:type="spellEnd"/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Универсальный и эффективный приём, который создаёт, повышает и усиливает успех методов обучения учащихся.</w:t>
      </w:r>
    </w:p>
    <w:p w:rsidR="00A87AEB" w:rsidRPr="00530D49" w:rsidRDefault="00A87AEB" w:rsidP="00A87AEB">
      <w:pPr>
        <w:shd w:val="clear" w:color="auto" w:fill="FFFFFF"/>
        <w:spacing w:after="120" w:line="240" w:lineRule="atLeast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Сказка (сущ.). (Сказка - ложь, да в ней - намёк)</w:t>
      </w: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Волшебная, бытовая (два </w:t>
      </w:r>
      <w:proofErr w:type="spellStart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прилаг</w:t>
      </w:r>
      <w:proofErr w:type="spellEnd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.).</w:t>
      </w: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Читать, пересказывать, учить</w:t>
      </w:r>
      <w:proofErr w:type="gramStart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gramEnd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 глагола).</w:t>
      </w: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Фантазия</w:t>
      </w:r>
      <w:proofErr w:type="gramStart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дно сущ. - синоним первого сущ.).</w:t>
      </w: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Русский язык (Один из предметов в школе)</w:t>
      </w: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Великий, могучий.</w:t>
      </w: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Учится, преподаётся, развивается.</w:t>
      </w: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Россия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Приём «Написание творческих работ»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 зарекомендовал себя на этапе закрепления изученной темы. Например, детям предлагается написать продолжение понравившегося произведения из раздела или самому написать сказку или стихотворение. Эта работа выполняется детьми, в зависимости от их уровня развития.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Приём «Создание викторины»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изучения темы или нескольких тем дети самостоятельно, пользуясь учебными текстами, готовят вопросы для викторины, потом объединяются в группы и проводят соревнование. Можно предложить каждой группе выбирать лучшего - «знатока», а потом задать ему вопрос</w:t>
      </w:r>
      <w:proofErr w:type="gramStart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ы(</w:t>
      </w:r>
      <w:proofErr w:type="gramEnd"/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участвуют все желающие).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эти приемы помогают значительно улучшить восприятие предмета школьником, вызывают интерес к поставленным задачам.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Сущность функциональной грамотности состоит в способности личности самостоятельно осуществлять деятельность учения, а также применять все постоянно приобретаемые в жизни знания, умения и навыки для решения широкого диапазона жизненных задач в различных сферах жизни.</w:t>
      </w:r>
    </w:p>
    <w:p w:rsidR="00A87AEB" w:rsidRPr="00530D49" w:rsidRDefault="00A87AEB" w:rsidP="00A87AE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использование разнообразных приёмов обучения на уроках создаёт необходимые условия для развития умений обучающихся самостоятельно мыслить, анализировать, отбирать материал, ориентироваться в новой ситуации, находить способы деятельности для решения практических задач в жизненном пространстве. Что способствует формированию функциональной грамотности школьников.</w:t>
      </w:r>
    </w:p>
    <w:p w:rsidR="00421A9B" w:rsidRPr="00530D49" w:rsidRDefault="00421A9B" w:rsidP="00A87AEB">
      <w:pPr>
        <w:ind w:left="-142"/>
        <w:rPr>
          <w:rFonts w:ascii="Times New Roman" w:hAnsi="Times New Roman" w:cs="Times New Roman"/>
          <w:sz w:val="24"/>
          <w:szCs w:val="24"/>
        </w:rPr>
      </w:pPr>
    </w:p>
    <w:sectPr w:rsidR="00421A9B" w:rsidRPr="00530D49" w:rsidSect="00530D49">
      <w:footerReference w:type="default" r:id="rId9"/>
      <w:pgSz w:w="11906" w:h="16838"/>
      <w:pgMar w:top="426" w:right="566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82D" w:rsidRDefault="00C9782D" w:rsidP="00A87AEB">
      <w:pPr>
        <w:spacing w:after="0" w:line="240" w:lineRule="auto"/>
      </w:pPr>
      <w:r>
        <w:separator/>
      </w:r>
    </w:p>
  </w:endnote>
  <w:endnote w:type="continuationSeparator" w:id="0">
    <w:p w:rsidR="00C9782D" w:rsidRDefault="00C9782D" w:rsidP="00A8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4000612"/>
      <w:docPartObj>
        <w:docPartGallery w:val="Page Numbers (Bottom of Page)"/>
        <w:docPartUnique/>
      </w:docPartObj>
    </w:sdtPr>
    <w:sdtEndPr/>
    <w:sdtContent>
      <w:p w:rsidR="00A87AEB" w:rsidRDefault="00A87AE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E7C">
          <w:rPr>
            <w:noProof/>
          </w:rPr>
          <w:t>1</w:t>
        </w:r>
        <w:r>
          <w:fldChar w:fldCharType="end"/>
        </w:r>
      </w:p>
    </w:sdtContent>
  </w:sdt>
  <w:p w:rsidR="00A87AEB" w:rsidRDefault="00A87A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82D" w:rsidRDefault="00C9782D" w:rsidP="00A87AEB">
      <w:pPr>
        <w:spacing w:after="0" w:line="240" w:lineRule="auto"/>
      </w:pPr>
      <w:r>
        <w:separator/>
      </w:r>
    </w:p>
  </w:footnote>
  <w:footnote w:type="continuationSeparator" w:id="0">
    <w:p w:rsidR="00C9782D" w:rsidRDefault="00C9782D" w:rsidP="00A87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10C7"/>
    <w:multiLevelType w:val="multilevel"/>
    <w:tmpl w:val="C168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2283E"/>
    <w:multiLevelType w:val="multilevel"/>
    <w:tmpl w:val="349C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A8187E"/>
    <w:multiLevelType w:val="multilevel"/>
    <w:tmpl w:val="C0FA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381F70"/>
    <w:multiLevelType w:val="multilevel"/>
    <w:tmpl w:val="892E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12E75"/>
    <w:multiLevelType w:val="multilevel"/>
    <w:tmpl w:val="DB48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DA70C4"/>
    <w:multiLevelType w:val="multilevel"/>
    <w:tmpl w:val="B4AE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F311D"/>
    <w:multiLevelType w:val="multilevel"/>
    <w:tmpl w:val="AF66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8E479F"/>
    <w:multiLevelType w:val="hybridMultilevel"/>
    <w:tmpl w:val="AA1A344E"/>
    <w:lvl w:ilvl="0" w:tplc="EAB81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76FF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7E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F451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2CB2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9C4F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C610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71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4A8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A65B8"/>
    <w:multiLevelType w:val="multilevel"/>
    <w:tmpl w:val="377C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A63BBF"/>
    <w:multiLevelType w:val="multilevel"/>
    <w:tmpl w:val="B604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24D79"/>
    <w:multiLevelType w:val="multilevel"/>
    <w:tmpl w:val="B9E6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795722"/>
    <w:multiLevelType w:val="multilevel"/>
    <w:tmpl w:val="DB4E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FB6C6F"/>
    <w:multiLevelType w:val="multilevel"/>
    <w:tmpl w:val="390A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B030645"/>
    <w:multiLevelType w:val="multilevel"/>
    <w:tmpl w:val="4E42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2022AF7"/>
    <w:multiLevelType w:val="multilevel"/>
    <w:tmpl w:val="1A18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E52BDC"/>
    <w:multiLevelType w:val="multilevel"/>
    <w:tmpl w:val="BAC0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9D3120"/>
    <w:multiLevelType w:val="multilevel"/>
    <w:tmpl w:val="A9F0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DF91CA2"/>
    <w:multiLevelType w:val="multilevel"/>
    <w:tmpl w:val="685A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4"/>
  </w:num>
  <w:num w:numId="8">
    <w:abstractNumId w:val="17"/>
  </w:num>
  <w:num w:numId="9">
    <w:abstractNumId w:val="16"/>
  </w:num>
  <w:num w:numId="10">
    <w:abstractNumId w:val="1"/>
  </w:num>
  <w:num w:numId="11">
    <w:abstractNumId w:val="13"/>
  </w:num>
  <w:num w:numId="12">
    <w:abstractNumId w:val="2"/>
  </w:num>
  <w:num w:numId="13">
    <w:abstractNumId w:val="3"/>
  </w:num>
  <w:num w:numId="14">
    <w:abstractNumId w:val="10"/>
  </w:num>
  <w:num w:numId="15">
    <w:abstractNumId w:val="8"/>
  </w:num>
  <w:num w:numId="16">
    <w:abstractNumId w:val="12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44"/>
    <w:rsid w:val="00117188"/>
    <w:rsid w:val="002F04F9"/>
    <w:rsid w:val="00364377"/>
    <w:rsid w:val="003A3E7C"/>
    <w:rsid w:val="003F1844"/>
    <w:rsid w:val="00421A9B"/>
    <w:rsid w:val="00530D49"/>
    <w:rsid w:val="00A87AEB"/>
    <w:rsid w:val="00C9782D"/>
    <w:rsid w:val="00E6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87AEB"/>
    <w:rPr>
      <w:i/>
      <w:iCs/>
    </w:rPr>
  </w:style>
  <w:style w:type="character" w:styleId="a5">
    <w:name w:val="Strong"/>
    <w:basedOn w:val="a0"/>
    <w:uiPriority w:val="22"/>
    <w:qFormat/>
    <w:rsid w:val="00A87AEB"/>
    <w:rPr>
      <w:b/>
      <w:bCs/>
    </w:rPr>
  </w:style>
  <w:style w:type="paragraph" w:styleId="a6">
    <w:name w:val="header"/>
    <w:basedOn w:val="a"/>
    <w:link w:val="a7"/>
    <w:uiPriority w:val="99"/>
    <w:unhideWhenUsed/>
    <w:rsid w:val="00A87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7AEB"/>
  </w:style>
  <w:style w:type="paragraph" w:styleId="a8">
    <w:name w:val="footer"/>
    <w:basedOn w:val="a"/>
    <w:link w:val="a9"/>
    <w:uiPriority w:val="99"/>
    <w:unhideWhenUsed/>
    <w:rsid w:val="00A87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7AEB"/>
  </w:style>
  <w:style w:type="paragraph" w:styleId="aa">
    <w:name w:val="List Paragraph"/>
    <w:basedOn w:val="a"/>
    <w:uiPriority w:val="34"/>
    <w:qFormat/>
    <w:rsid w:val="002F04F9"/>
    <w:pPr>
      <w:ind w:left="720"/>
      <w:contextualSpacing/>
    </w:pPr>
  </w:style>
  <w:style w:type="paragraph" w:styleId="ab">
    <w:name w:val="No Spacing"/>
    <w:uiPriority w:val="1"/>
    <w:qFormat/>
    <w:rsid w:val="00530D4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87AEB"/>
    <w:rPr>
      <w:i/>
      <w:iCs/>
    </w:rPr>
  </w:style>
  <w:style w:type="character" w:styleId="a5">
    <w:name w:val="Strong"/>
    <w:basedOn w:val="a0"/>
    <w:uiPriority w:val="22"/>
    <w:qFormat/>
    <w:rsid w:val="00A87AEB"/>
    <w:rPr>
      <w:b/>
      <w:bCs/>
    </w:rPr>
  </w:style>
  <w:style w:type="paragraph" w:styleId="a6">
    <w:name w:val="header"/>
    <w:basedOn w:val="a"/>
    <w:link w:val="a7"/>
    <w:uiPriority w:val="99"/>
    <w:unhideWhenUsed/>
    <w:rsid w:val="00A87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7AEB"/>
  </w:style>
  <w:style w:type="paragraph" w:styleId="a8">
    <w:name w:val="footer"/>
    <w:basedOn w:val="a"/>
    <w:link w:val="a9"/>
    <w:uiPriority w:val="99"/>
    <w:unhideWhenUsed/>
    <w:rsid w:val="00A87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7AEB"/>
  </w:style>
  <w:style w:type="paragraph" w:styleId="aa">
    <w:name w:val="List Paragraph"/>
    <w:basedOn w:val="a"/>
    <w:uiPriority w:val="34"/>
    <w:qFormat/>
    <w:rsid w:val="002F04F9"/>
    <w:pPr>
      <w:ind w:left="720"/>
      <w:contextualSpacing/>
    </w:pPr>
  </w:style>
  <w:style w:type="paragraph" w:styleId="ab">
    <w:name w:val="No Spacing"/>
    <w:uiPriority w:val="1"/>
    <w:qFormat/>
    <w:rsid w:val="00530D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38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62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42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33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2025-02-20T02:29:00Z</dcterms:created>
  <dcterms:modified xsi:type="dcterms:W3CDTF">2025-06-19T22:48:00Z</dcterms:modified>
</cp:coreProperties>
</file>