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FE" w:rsidRDefault="00F8135D" w:rsidP="00E34B49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Лисовицкая Евгения Олеговна</w:t>
      </w:r>
      <w:r w:rsidR="00E34B49" w:rsidRPr="00AD35B8">
        <w:rPr>
          <w:bCs/>
          <w:sz w:val="28"/>
          <w:szCs w:val="28"/>
        </w:rPr>
        <w:t>,</w:t>
      </w:r>
    </w:p>
    <w:p w:rsidR="00F8135D" w:rsidRPr="00AD35B8" w:rsidRDefault="00F8135D" w:rsidP="00E34B49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русского языка и литературы</w:t>
      </w:r>
    </w:p>
    <w:p w:rsidR="00E34B49" w:rsidRDefault="00E34B49" w:rsidP="00E34B49">
      <w:pPr>
        <w:spacing w:line="360" w:lineRule="auto"/>
        <w:jc w:val="center"/>
        <w:rPr>
          <w:b/>
          <w:bCs/>
          <w:sz w:val="28"/>
          <w:szCs w:val="28"/>
        </w:rPr>
      </w:pPr>
    </w:p>
    <w:p w:rsidR="006C33FE" w:rsidRDefault="006C33FE" w:rsidP="00E34B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НЕПОЛНОЕ ПРЕДЛОЖЕНИЕ КАК КОММУНИКАТИВНО-ФУНКЦИОНАЛЬНАЯ ЕДИНИЦА РУССКОГО ЯЗЫКА</w:t>
      </w:r>
    </w:p>
    <w:p w:rsidR="00E34B49" w:rsidRDefault="00E34B49" w:rsidP="00E34B49">
      <w:pPr>
        <w:spacing w:line="360" w:lineRule="auto"/>
        <w:jc w:val="center"/>
        <w:rPr>
          <w:b/>
          <w:bCs/>
          <w:sz w:val="28"/>
          <w:szCs w:val="28"/>
        </w:rPr>
      </w:pPr>
    </w:p>
    <w:p w:rsidR="006C33FE" w:rsidRDefault="00DD3A42" w:rsidP="00FC3AF8">
      <w:pPr>
        <w:pStyle w:val="a3"/>
        <w:rPr>
          <w:i/>
        </w:rPr>
      </w:pPr>
      <w:r>
        <w:rPr>
          <w:i/>
        </w:rPr>
        <w:t>Данная статья посвящена рассмотрению неполного предложения как коммуникативно-функциональной единицы русского языка</w:t>
      </w:r>
      <w:r w:rsidR="00AD35B8">
        <w:rPr>
          <w:i/>
        </w:rPr>
        <w:t>,</w:t>
      </w:r>
      <w:r>
        <w:rPr>
          <w:i/>
        </w:rPr>
        <w:t xml:space="preserve"> выявлению </w:t>
      </w:r>
      <w:r w:rsidR="00AD35B8">
        <w:rPr>
          <w:i/>
        </w:rPr>
        <w:t xml:space="preserve">и описанию </w:t>
      </w:r>
      <w:r>
        <w:rPr>
          <w:i/>
        </w:rPr>
        <w:t xml:space="preserve">коммуникативно-прагматических и функционально-семантических свойств </w:t>
      </w:r>
      <w:r w:rsidR="00AD35B8">
        <w:rPr>
          <w:i/>
        </w:rPr>
        <w:t>данной единицы</w:t>
      </w:r>
      <w:r>
        <w:rPr>
          <w:i/>
        </w:rPr>
        <w:t>.</w:t>
      </w:r>
    </w:p>
    <w:p w:rsidR="006C33FE" w:rsidRPr="00936132" w:rsidRDefault="00DD3A42" w:rsidP="00FC3AF8">
      <w:pPr>
        <w:pStyle w:val="a3"/>
        <w:rPr>
          <w:i/>
        </w:rPr>
      </w:pPr>
      <w:r w:rsidRPr="00DD3A42">
        <w:rPr>
          <w:b/>
          <w:i/>
        </w:rPr>
        <w:t xml:space="preserve">Ключевые слова: </w:t>
      </w:r>
      <w:r w:rsidRPr="00DD3A42">
        <w:rPr>
          <w:i/>
        </w:rPr>
        <w:t xml:space="preserve">неполное предложение, </w:t>
      </w:r>
      <w:r w:rsidR="00C02961">
        <w:rPr>
          <w:i/>
        </w:rPr>
        <w:t>коммуникативно-функциональная единица, коммуникативно-прагматические свойства, функционально-семантические свойства, контекст, речевая ситуация.</w:t>
      </w:r>
    </w:p>
    <w:p w:rsidR="008E1C58" w:rsidRPr="00895F34" w:rsidRDefault="002A1FE4" w:rsidP="00FC3AF8">
      <w:pPr>
        <w:pStyle w:val="a3"/>
      </w:pPr>
      <w:r w:rsidRPr="00895F34">
        <w:rPr>
          <w:rFonts w:eastAsiaTheme="minorHAnsi"/>
          <w:lang w:eastAsia="en-US"/>
        </w:rPr>
        <w:t>В последни</w:t>
      </w:r>
      <w:r w:rsidR="0066332A" w:rsidRPr="00895F34">
        <w:rPr>
          <w:rFonts w:eastAsiaTheme="minorHAnsi"/>
          <w:lang w:eastAsia="en-US"/>
        </w:rPr>
        <w:t xml:space="preserve">е </w:t>
      </w:r>
      <w:r w:rsidRPr="00895F34">
        <w:rPr>
          <w:rFonts w:eastAsiaTheme="minorHAnsi"/>
          <w:lang w:eastAsia="en-US"/>
        </w:rPr>
        <w:t>десятилетия</w:t>
      </w:r>
      <w:r w:rsidR="0066332A" w:rsidRPr="000A3784">
        <w:rPr>
          <w:rFonts w:eastAsiaTheme="minorHAnsi"/>
          <w:lang w:eastAsia="en-US"/>
        </w:rPr>
        <w:t xml:space="preserve"> коммуникативный аспект является </w:t>
      </w:r>
      <w:r w:rsidR="00936132">
        <w:rPr>
          <w:rFonts w:eastAsiaTheme="minorHAnsi"/>
          <w:lang w:eastAsia="en-US"/>
        </w:rPr>
        <w:t>одним</w:t>
      </w:r>
      <w:r>
        <w:rPr>
          <w:rFonts w:eastAsiaTheme="minorHAnsi"/>
          <w:lang w:eastAsia="en-US"/>
        </w:rPr>
        <w:t xml:space="preserve"> из основных </w:t>
      </w:r>
      <w:r w:rsidR="0066332A">
        <w:rPr>
          <w:rFonts w:eastAsiaTheme="minorHAnsi"/>
          <w:lang w:eastAsia="en-US"/>
        </w:rPr>
        <w:t>направлени</w:t>
      </w:r>
      <w:r>
        <w:rPr>
          <w:rFonts w:eastAsiaTheme="minorHAnsi"/>
          <w:lang w:eastAsia="en-US"/>
        </w:rPr>
        <w:t>й</w:t>
      </w:r>
      <w:r w:rsidR="00426A97">
        <w:rPr>
          <w:rFonts w:eastAsiaTheme="minorHAnsi"/>
          <w:lang w:eastAsia="en-US"/>
        </w:rPr>
        <w:t xml:space="preserve"> </w:t>
      </w:r>
      <w:r w:rsidR="009D5A7F" w:rsidRPr="008C7B2A">
        <w:rPr>
          <w:rFonts w:eastAsiaTheme="minorHAnsi"/>
          <w:lang w:eastAsia="en-US"/>
        </w:rPr>
        <w:t>исследования и описания</w:t>
      </w:r>
      <w:r w:rsidR="0066332A">
        <w:rPr>
          <w:rFonts w:eastAsiaTheme="minorHAnsi"/>
          <w:lang w:eastAsia="en-US"/>
        </w:rPr>
        <w:t xml:space="preserve"> различных</w:t>
      </w:r>
      <w:r w:rsidR="0066332A" w:rsidRPr="000A3784">
        <w:rPr>
          <w:rFonts w:eastAsiaTheme="minorHAnsi"/>
          <w:lang w:eastAsia="en-US"/>
        </w:rPr>
        <w:t xml:space="preserve"> языковых единиц.</w:t>
      </w:r>
      <w:r w:rsidR="00426A97">
        <w:rPr>
          <w:rFonts w:eastAsiaTheme="minorHAnsi"/>
          <w:lang w:eastAsia="en-US"/>
        </w:rPr>
        <w:t xml:space="preserve"> </w:t>
      </w:r>
      <w:r w:rsidR="00E34B49">
        <w:rPr>
          <w:rFonts w:eastAsiaTheme="minorHAnsi"/>
          <w:lang w:eastAsia="en-US"/>
        </w:rPr>
        <w:t>В</w:t>
      </w:r>
      <w:r w:rsidR="00895F34" w:rsidRPr="00895F34">
        <w:rPr>
          <w:rFonts w:eastAsiaTheme="minorHAnsi"/>
          <w:lang w:eastAsia="en-US"/>
        </w:rPr>
        <w:t xml:space="preserve"> рамках</w:t>
      </w:r>
      <w:r w:rsidR="00594D02">
        <w:rPr>
          <w:rFonts w:eastAsiaTheme="minorHAnsi"/>
          <w:lang w:eastAsia="en-US"/>
        </w:rPr>
        <w:t xml:space="preserve"> </w:t>
      </w:r>
      <w:r w:rsidR="00E34B49">
        <w:t>данной</w:t>
      </w:r>
      <w:r w:rsidR="00895F34">
        <w:t xml:space="preserve"> работы </w:t>
      </w:r>
      <w:r w:rsidR="00A11753">
        <w:t>неполные предложения</w:t>
      </w:r>
      <w:r w:rsidR="00594D02">
        <w:t xml:space="preserve"> </w:t>
      </w:r>
      <w:r w:rsidR="00895F34">
        <w:t xml:space="preserve">рассмотрены в </w:t>
      </w:r>
      <w:r w:rsidR="00E34B49">
        <w:t>названном</w:t>
      </w:r>
      <w:r w:rsidR="00594D02">
        <w:t xml:space="preserve"> </w:t>
      </w:r>
      <w:r w:rsidR="00895F34">
        <w:t>аспекте.</w:t>
      </w:r>
    </w:p>
    <w:p w:rsidR="0066332A" w:rsidRPr="00AC3E4C" w:rsidRDefault="00485963" w:rsidP="00FC3AF8">
      <w:pPr>
        <w:pStyle w:val="a3"/>
      </w:pPr>
      <w:r>
        <w:t xml:space="preserve">В </w:t>
      </w:r>
      <w:r w:rsidR="00AD35B8">
        <w:t>разных</w:t>
      </w:r>
      <w:r w:rsidR="00594D02">
        <w:t xml:space="preserve"> </w:t>
      </w:r>
      <w:r w:rsidR="00AD35B8">
        <w:t xml:space="preserve">речевых ситуациях </w:t>
      </w:r>
      <w:r>
        <w:t>неполные предложения привлекают внимание</w:t>
      </w:r>
      <w:r w:rsidR="00AD35B8">
        <w:t xml:space="preserve"> лингвиста: в</w:t>
      </w:r>
      <w:r w:rsidR="00AC3E4C">
        <w:t xml:space="preserve"> художественных произведениях </w:t>
      </w:r>
      <w:r w:rsidR="00AD35B8">
        <w:t xml:space="preserve">и иллюстрациях разговорной речи </w:t>
      </w:r>
      <w:r w:rsidR="00AC3E4C">
        <w:t xml:space="preserve">неполные предложения </w:t>
      </w:r>
      <w:r w:rsidR="00FC3AF8">
        <w:t>служа</w:t>
      </w:r>
      <w:r w:rsidR="00AD35B8">
        <w:t>т средством привлечения внимания участников коммуникации,</w:t>
      </w:r>
      <w:r w:rsidR="00594D02">
        <w:t xml:space="preserve"> </w:t>
      </w:r>
      <w:r w:rsidR="005F286D">
        <w:t xml:space="preserve">акцентируют внимание </w:t>
      </w:r>
      <w:r w:rsidR="00AD35B8">
        <w:t>коммуниканта</w:t>
      </w:r>
      <w:r w:rsidR="005F286D">
        <w:t xml:space="preserve"> на значимых смысловых компонентах</w:t>
      </w:r>
      <w:r w:rsidR="00AD35B8">
        <w:t xml:space="preserve"> высказывания</w:t>
      </w:r>
      <w:r w:rsidR="005F286D">
        <w:t xml:space="preserve">, </w:t>
      </w:r>
      <w:r w:rsidR="005B6CF9">
        <w:t>являются средством выразительности</w:t>
      </w:r>
      <w:r w:rsidR="00426A97">
        <w:t xml:space="preserve"> </w:t>
      </w:r>
      <w:r w:rsidR="00AD35B8">
        <w:t xml:space="preserve">художественной </w:t>
      </w:r>
      <w:r w:rsidR="009D5A7F" w:rsidRPr="008C7B2A">
        <w:t>речи</w:t>
      </w:r>
      <w:r w:rsidR="00AD35B8">
        <w:t>;</w:t>
      </w:r>
      <w:r w:rsidR="00FC3AF8">
        <w:t xml:space="preserve"> выражают</w:t>
      </w:r>
      <w:r w:rsidR="00845882">
        <w:t xml:space="preserve"> эмоционально-экспрессивны</w:t>
      </w:r>
      <w:r w:rsidR="00E34B49">
        <w:t>е</w:t>
      </w:r>
      <w:r w:rsidR="00426A97">
        <w:t xml:space="preserve"> </w:t>
      </w:r>
      <w:r w:rsidR="00E34B49">
        <w:t>коннотации высказываний</w:t>
      </w:r>
      <w:r w:rsidR="00AC3E4C">
        <w:t xml:space="preserve">, </w:t>
      </w:r>
      <w:r w:rsidR="00FC3AF8">
        <w:t>репрезентирую</w:t>
      </w:r>
      <w:r w:rsidR="00AD35B8">
        <w:t>т</w:t>
      </w:r>
      <w:r w:rsidR="00AC3E4C">
        <w:t xml:space="preserve"> различны</w:t>
      </w:r>
      <w:r w:rsidR="00AD35B8">
        <w:t>е</w:t>
      </w:r>
      <w:r w:rsidR="00C0205C">
        <w:t xml:space="preserve"> коммуникативно-прагматически</w:t>
      </w:r>
      <w:r w:rsidR="00AD35B8">
        <w:t>е</w:t>
      </w:r>
      <w:r w:rsidR="00C0205C">
        <w:t xml:space="preserve"> и функционально-семантически</w:t>
      </w:r>
      <w:r w:rsidR="00AD35B8">
        <w:t>е</w:t>
      </w:r>
      <w:r w:rsidR="00C0205C">
        <w:t xml:space="preserve"> свойства.</w:t>
      </w:r>
    </w:p>
    <w:p w:rsidR="00460824" w:rsidRDefault="00460824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 неполным нами понимаются предложение, в котором пропущен какой-либо член (или группа членов); пропуск его подтверждается наличием в предложении зависимых слов, а также показателями контекста или ситуации речи.</w:t>
      </w:r>
    </w:p>
    <w:p w:rsidR="00423AA3" w:rsidRDefault="00423AA3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 точки зрения структуры предложение может быть неполным, а с точки зрения семантики – полным, и наоборот. Отличительным признаком неполных предложений является нарушение непрерывности синтаксических связей словоформ, что указывает на пропуск каких-то членов предложения, на незамещённые позиции в нём.</w:t>
      </w:r>
    </w:p>
    <w:p w:rsidR="005E372A" w:rsidRPr="00FC3AF8" w:rsidRDefault="00FC3AF8" w:rsidP="00FC3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На основе взглядов А.М. Пешковского,</w:t>
      </w:r>
      <w:r w:rsidR="00594D02">
        <w:rPr>
          <w:sz w:val="28"/>
        </w:rPr>
        <w:t xml:space="preserve"> </w:t>
      </w:r>
      <w:r>
        <w:rPr>
          <w:sz w:val="28"/>
          <w:szCs w:val="28"/>
        </w:rPr>
        <w:t>н</w:t>
      </w:r>
      <w:r w:rsidR="002C154B" w:rsidRPr="001878D6">
        <w:rPr>
          <w:sz w:val="28"/>
          <w:szCs w:val="28"/>
        </w:rPr>
        <w:t xml:space="preserve">ами </w:t>
      </w:r>
      <w:r>
        <w:rPr>
          <w:sz w:val="28"/>
        </w:rPr>
        <w:t>выделены и</w:t>
      </w:r>
      <w:r w:rsidR="00594D02">
        <w:rPr>
          <w:sz w:val="28"/>
        </w:rPr>
        <w:t xml:space="preserve"> </w:t>
      </w:r>
      <w:r w:rsidR="002C154B" w:rsidRPr="001878D6">
        <w:rPr>
          <w:sz w:val="28"/>
          <w:szCs w:val="28"/>
        </w:rPr>
        <w:t>описан</w:t>
      </w:r>
      <w:r w:rsidR="00156866">
        <w:rPr>
          <w:sz w:val="28"/>
          <w:szCs w:val="28"/>
        </w:rPr>
        <w:t xml:space="preserve">ы </w:t>
      </w:r>
      <w:r w:rsidR="00D75CEC">
        <w:rPr>
          <w:sz w:val="28"/>
        </w:rPr>
        <w:t>по принципу соотношения структурных и семантических свойств</w:t>
      </w:r>
      <w:r w:rsidR="0082211E">
        <w:rPr>
          <w:sz w:val="28"/>
        </w:rPr>
        <w:t xml:space="preserve"> следующие типы</w:t>
      </w:r>
      <w:r>
        <w:rPr>
          <w:sz w:val="28"/>
        </w:rPr>
        <w:t xml:space="preserve"> неполных предложений</w:t>
      </w:r>
      <w:r w:rsidR="0082211E">
        <w:rPr>
          <w:sz w:val="28"/>
        </w:rPr>
        <w:t xml:space="preserve">: </w:t>
      </w:r>
      <w:r w:rsidR="00A11753">
        <w:rPr>
          <w:sz w:val="28"/>
        </w:rPr>
        <w:t>с</w:t>
      </w:r>
      <w:r w:rsidR="00156866">
        <w:rPr>
          <w:sz w:val="28"/>
          <w:szCs w:val="28"/>
        </w:rPr>
        <w:t>ем</w:t>
      </w:r>
      <w:r>
        <w:rPr>
          <w:sz w:val="28"/>
          <w:szCs w:val="28"/>
        </w:rPr>
        <w:t>антически неполные и структурно</w:t>
      </w:r>
      <w:r w:rsidR="00156866">
        <w:rPr>
          <w:sz w:val="28"/>
          <w:szCs w:val="28"/>
        </w:rPr>
        <w:t xml:space="preserve"> по</w:t>
      </w:r>
      <w:r>
        <w:rPr>
          <w:sz w:val="28"/>
          <w:szCs w:val="28"/>
        </w:rPr>
        <w:t>лные, структурно и семантически</w:t>
      </w:r>
      <w:r w:rsidR="00156866">
        <w:rPr>
          <w:sz w:val="28"/>
          <w:szCs w:val="28"/>
        </w:rPr>
        <w:t xml:space="preserve"> неполные, а также эллиптические предложения. Каждый тип неполных предложений имеет св</w:t>
      </w:r>
      <w:r>
        <w:rPr>
          <w:sz w:val="28"/>
          <w:szCs w:val="28"/>
        </w:rPr>
        <w:t>ои определенные характеристики, н</w:t>
      </w:r>
      <w:r w:rsidR="00D75CEC">
        <w:rPr>
          <w:sz w:val="28"/>
        </w:rPr>
        <w:t>апример</w:t>
      </w:r>
      <w:r>
        <w:rPr>
          <w:sz w:val="28"/>
        </w:rPr>
        <w:t>,</w:t>
      </w:r>
    </w:p>
    <w:p w:rsidR="005E372A" w:rsidRDefault="005E372A" w:rsidP="00FC3AF8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- Кого теперь на ваше место поместили?</w:t>
      </w:r>
    </w:p>
    <w:p w:rsidR="005E372A" w:rsidRPr="00FC3AF8" w:rsidRDefault="005E372A" w:rsidP="00FC3AF8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- Теперь </w:t>
      </w:r>
      <w:r w:rsidRPr="00460824">
        <w:rPr>
          <w:i/>
          <w:sz w:val="28"/>
          <w:u w:val="dotDash"/>
        </w:rPr>
        <w:t>там</w:t>
      </w:r>
      <w:r w:rsidR="00594D02" w:rsidRPr="00594D02">
        <w:rPr>
          <w:i/>
          <w:sz w:val="28"/>
        </w:rPr>
        <w:t xml:space="preserve"> </w:t>
      </w:r>
      <w:r w:rsidRPr="00460824">
        <w:rPr>
          <w:i/>
          <w:sz w:val="28"/>
          <w:u w:val="single"/>
        </w:rPr>
        <w:t>прачки</w:t>
      </w:r>
      <w:r w:rsidR="00426A97">
        <w:rPr>
          <w:i/>
          <w:sz w:val="28"/>
          <w:u w:val="single"/>
        </w:rPr>
        <w:t xml:space="preserve"> </w:t>
      </w:r>
      <w:r w:rsidR="00FC3AF8">
        <w:rPr>
          <w:sz w:val="28"/>
        </w:rPr>
        <w:t>(И.С.</w:t>
      </w:r>
      <w:r w:rsidR="00782A6A">
        <w:rPr>
          <w:sz w:val="28"/>
        </w:rPr>
        <w:t xml:space="preserve"> Т</w:t>
      </w:r>
      <w:r w:rsidR="00FC3AF8">
        <w:rPr>
          <w:sz w:val="28"/>
        </w:rPr>
        <w:t>ургенев).</w:t>
      </w:r>
    </w:p>
    <w:p w:rsidR="005E372A" w:rsidRDefault="005E372A" w:rsidP="00FC3AF8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В данном примере </w:t>
      </w:r>
      <w:r w:rsidR="00D75CEC">
        <w:rPr>
          <w:sz w:val="28"/>
        </w:rPr>
        <w:t xml:space="preserve">по критерию соотношения структурных и семантических свойств </w:t>
      </w:r>
      <w:r>
        <w:rPr>
          <w:sz w:val="28"/>
        </w:rPr>
        <w:t>наблюдаем</w:t>
      </w:r>
      <w:r w:rsidR="00D75CEC">
        <w:rPr>
          <w:sz w:val="28"/>
        </w:rPr>
        <w:t xml:space="preserve"> структурно полное, но семантически неполное предложение</w:t>
      </w:r>
      <w:r w:rsidR="00594D02">
        <w:rPr>
          <w:sz w:val="28"/>
        </w:rPr>
        <w:t xml:space="preserve"> </w:t>
      </w:r>
      <w:r>
        <w:rPr>
          <w:i/>
          <w:sz w:val="28"/>
        </w:rPr>
        <w:t>Теперь</w:t>
      </w:r>
      <w:r w:rsidR="00594D02">
        <w:rPr>
          <w:i/>
          <w:sz w:val="28"/>
        </w:rPr>
        <w:t xml:space="preserve"> </w:t>
      </w:r>
      <w:r>
        <w:rPr>
          <w:i/>
          <w:sz w:val="28"/>
          <w:u w:val="dotDash"/>
        </w:rPr>
        <w:t>там</w:t>
      </w:r>
      <w:r>
        <w:rPr>
          <w:i/>
          <w:sz w:val="28"/>
        </w:rPr>
        <w:t xml:space="preserve"> прачки, </w:t>
      </w:r>
      <w:r>
        <w:rPr>
          <w:sz w:val="28"/>
        </w:rPr>
        <w:t>в котором есть главный член предложения – подлежащее</w:t>
      </w:r>
      <w:r w:rsidR="00426A97">
        <w:rPr>
          <w:sz w:val="28"/>
        </w:rPr>
        <w:t xml:space="preserve"> </w:t>
      </w:r>
      <w:r w:rsidR="00FC3AF8" w:rsidRPr="00FC3AF8">
        <w:rPr>
          <w:i/>
          <w:sz w:val="28"/>
        </w:rPr>
        <w:t>прачки</w:t>
      </w:r>
      <w:r>
        <w:rPr>
          <w:sz w:val="28"/>
        </w:rPr>
        <w:t>, но оно семантически неполное, так как контекст не содержит сообщения, где именно</w:t>
      </w:r>
      <w:r w:rsidR="00FC3AF8">
        <w:rPr>
          <w:sz w:val="28"/>
        </w:rPr>
        <w:t>, выражает значение места формой местоименного, указательного наречия в роли обстоятельства–</w:t>
      </w:r>
      <w:r w:rsidRPr="00FC3AF8">
        <w:rPr>
          <w:i/>
          <w:sz w:val="28"/>
        </w:rPr>
        <w:t>там</w:t>
      </w:r>
      <w:r>
        <w:rPr>
          <w:i/>
          <w:sz w:val="28"/>
        </w:rPr>
        <w:t xml:space="preserve">. </w:t>
      </w:r>
    </w:p>
    <w:p w:rsidR="005E372A" w:rsidRDefault="005E372A" w:rsidP="00FC3AF8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- Что ж за шутки. Всё сгорело?</w:t>
      </w:r>
    </w:p>
    <w:p w:rsidR="005E372A" w:rsidRPr="00782A6A" w:rsidRDefault="005E372A" w:rsidP="00FC3AF8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- </w:t>
      </w:r>
      <w:r w:rsidRPr="00460824">
        <w:rPr>
          <w:i/>
          <w:sz w:val="28"/>
          <w:u w:val="dotDash"/>
        </w:rPr>
        <w:t>Дочиста</w:t>
      </w:r>
      <w:r w:rsidR="00594D02">
        <w:rPr>
          <w:i/>
          <w:sz w:val="28"/>
        </w:rPr>
        <w:t>.</w:t>
      </w:r>
      <w:r>
        <w:rPr>
          <w:i/>
          <w:sz w:val="28"/>
        </w:rPr>
        <w:t xml:space="preserve"> Н</w:t>
      </w:r>
      <w:r w:rsidR="006018E1">
        <w:rPr>
          <w:i/>
          <w:sz w:val="28"/>
        </w:rPr>
        <w:t xml:space="preserve">ичего не осталось… </w:t>
      </w:r>
      <w:r w:rsidR="00782A6A" w:rsidRPr="00782A6A">
        <w:rPr>
          <w:sz w:val="28"/>
        </w:rPr>
        <w:t>(А.П.Чехов).</w:t>
      </w:r>
    </w:p>
    <w:p w:rsidR="005E372A" w:rsidRDefault="005E372A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782A6A">
        <w:rPr>
          <w:sz w:val="28"/>
        </w:rPr>
        <w:t xml:space="preserve"> данном контексте в</w:t>
      </w:r>
      <w:r>
        <w:rPr>
          <w:sz w:val="28"/>
        </w:rPr>
        <w:t xml:space="preserve">торое предложение </w:t>
      </w:r>
      <w:r w:rsidR="00782A6A">
        <w:rPr>
          <w:i/>
          <w:sz w:val="28"/>
          <w:u w:val="dotDash"/>
        </w:rPr>
        <w:t>Дочиста</w:t>
      </w:r>
      <w:r>
        <w:rPr>
          <w:sz w:val="28"/>
        </w:rPr>
        <w:t xml:space="preserve"> следует отнести к структурно и семантически неполным предложениям: во-первых, </w:t>
      </w:r>
      <w:r w:rsidR="00782A6A" w:rsidRPr="00782A6A">
        <w:rPr>
          <w:i/>
          <w:sz w:val="28"/>
          <w:u w:val="dotDash"/>
        </w:rPr>
        <w:t>дочиста</w:t>
      </w:r>
      <w:r w:rsidR="00782A6A">
        <w:rPr>
          <w:sz w:val="28"/>
        </w:rPr>
        <w:t>–</w:t>
      </w:r>
      <w:r>
        <w:rPr>
          <w:sz w:val="28"/>
        </w:rPr>
        <w:t xml:space="preserve"> это обстоятельство (второстепенный член предложения при отсутствии главных членов предложения), во-вторых, семантика </w:t>
      </w:r>
      <w:r w:rsidR="00782A6A">
        <w:rPr>
          <w:sz w:val="28"/>
        </w:rPr>
        <w:t>анализируемой</w:t>
      </w:r>
      <w:r>
        <w:rPr>
          <w:sz w:val="28"/>
        </w:rPr>
        <w:t xml:space="preserve"> реплики</w:t>
      </w:r>
      <w:r w:rsidR="00426A97">
        <w:rPr>
          <w:sz w:val="28"/>
        </w:rPr>
        <w:t xml:space="preserve"> </w:t>
      </w:r>
      <w:r>
        <w:rPr>
          <w:sz w:val="28"/>
        </w:rPr>
        <w:t xml:space="preserve">понимается </w:t>
      </w:r>
      <w:r w:rsidR="00782A6A">
        <w:rPr>
          <w:sz w:val="28"/>
        </w:rPr>
        <w:t xml:space="preserve">исключительно </w:t>
      </w:r>
      <w:r>
        <w:rPr>
          <w:sz w:val="28"/>
        </w:rPr>
        <w:t xml:space="preserve">в условиях приведённого контекста </w:t>
      </w:r>
      <w:r w:rsidR="00782A6A">
        <w:rPr>
          <w:sz w:val="28"/>
        </w:rPr>
        <w:t>данного фрагмента</w:t>
      </w:r>
      <w:r>
        <w:rPr>
          <w:sz w:val="28"/>
        </w:rPr>
        <w:t>,</w:t>
      </w:r>
      <w:r w:rsidR="00782A6A">
        <w:rPr>
          <w:sz w:val="28"/>
        </w:rPr>
        <w:t xml:space="preserve"> в частности, первой реплики – </w:t>
      </w:r>
      <w:r w:rsidR="00782A6A" w:rsidRPr="00782A6A">
        <w:rPr>
          <w:i/>
          <w:sz w:val="28"/>
        </w:rPr>
        <w:t>всё сгорело дочиста</w:t>
      </w:r>
      <w:r>
        <w:rPr>
          <w:sz w:val="28"/>
        </w:rPr>
        <w:t>.</w:t>
      </w:r>
    </w:p>
    <w:p w:rsidR="0027344A" w:rsidRPr="00782A6A" w:rsidRDefault="005E372A" w:rsidP="00FC3AF8">
      <w:pPr>
        <w:spacing w:line="360" w:lineRule="auto"/>
        <w:ind w:firstLine="709"/>
        <w:jc w:val="both"/>
        <w:rPr>
          <w:sz w:val="28"/>
        </w:rPr>
      </w:pPr>
      <w:r w:rsidRPr="00460824">
        <w:rPr>
          <w:i/>
          <w:sz w:val="28"/>
          <w:u w:val="dotDash"/>
        </w:rPr>
        <w:t>Утром</w:t>
      </w:r>
      <w:r w:rsidR="00594D02" w:rsidRPr="00594D02">
        <w:rPr>
          <w:i/>
          <w:sz w:val="28"/>
        </w:rPr>
        <w:t xml:space="preserve"> </w:t>
      </w:r>
      <w:r w:rsidRPr="00460824">
        <w:rPr>
          <w:i/>
          <w:sz w:val="28"/>
          <w:u w:val="single"/>
        </w:rPr>
        <w:t>ученье</w:t>
      </w:r>
      <w:r w:rsidRPr="00460824">
        <w:rPr>
          <w:i/>
          <w:sz w:val="28"/>
        </w:rPr>
        <w:t xml:space="preserve">, </w:t>
      </w:r>
      <w:r w:rsidRPr="00460824">
        <w:rPr>
          <w:i/>
          <w:sz w:val="28"/>
          <w:u w:val="single"/>
        </w:rPr>
        <w:t>манеж</w:t>
      </w:r>
      <w:r w:rsidRPr="00460824">
        <w:rPr>
          <w:i/>
          <w:sz w:val="28"/>
        </w:rPr>
        <w:t xml:space="preserve">; </w:t>
      </w:r>
      <w:r w:rsidRPr="00460824">
        <w:rPr>
          <w:i/>
          <w:sz w:val="28"/>
          <w:u w:val="single"/>
        </w:rPr>
        <w:t>обед</w:t>
      </w:r>
      <w:r w:rsidRPr="00460824">
        <w:rPr>
          <w:i/>
          <w:sz w:val="28"/>
        </w:rPr>
        <w:t xml:space="preserve"> у полкового </w:t>
      </w:r>
      <w:r w:rsidRPr="00460824">
        <w:rPr>
          <w:i/>
          <w:sz w:val="28"/>
          <w:u w:val="dash"/>
        </w:rPr>
        <w:t>командира</w:t>
      </w:r>
      <w:r w:rsidRPr="00460824">
        <w:rPr>
          <w:i/>
          <w:sz w:val="28"/>
        </w:rPr>
        <w:t xml:space="preserve"> или в жидовском </w:t>
      </w:r>
      <w:r w:rsidRPr="00460824">
        <w:rPr>
          <w:i/>
          <w:sz w:val="28"/>
          <w:u w:val="dotDash"/>
        </w:rPr>
        <w:t>трактире</w:t>
      </w:r>
      <w:r w:rsidRPr="00594D02">
        <w:rPr>
          <w:i/>
          <w:sz w:val="28"/>
        </w:rPr>
        <w:t>;</w:t>
      </w:r>
      <w:r w:rsidR="00594D02" w:rsidRPr="00594D02">
        <w:rPr>
          <w:i/>
          <w:sz w:val="28"/>
        </w:rPr>
        <w:t xml:space="preserve"> </w:t>
      </w:r>
      <w:r w:rsidRPr="00460824">
        <w:rPr>
          <w:i/>
          <w:sz w:val="28"/>
          <w:u w:val="dotDash"/>
        </w:rPr>
        <w:t>вечером</w:t>
      </w:r>
      <w:r w:rsidR="00594D02" w:rsidRPr="00594D02">
        <w:rPr>
          <w:i/>
          <w:sz w:val="28"/>
        </w:rPr>
        <w:t xml:space="preserve"> </w:t>
      </w:r>
      <w:r w:rsidRPr="00460824">
        <w:rPr>
          <w:i/>
          <w:sz w:val="28"/>
          <w:u w:val="single"/>
        </w:rPr>
        <w:t>пунш</w:t>
      </w:r>
      <w:r w:rsidRPr="00460824">
        <w:rPr>
          <w:i/>
          <w:sz w:val="28"/>
        </w:rPr>
        <w:t xml:space="preserve"> и </w:t>
      </w:r>
      <w:r w:rsidRPr="00460824">
        <w:rPr>
          <w:i/>
          <w:sz w:val="28"/>
          <w:u w:val="single"/>
        </w:rPr>
        <w:t>карты</w:t>
      </w:r>
      <w:r w:rsidR="00594D02" w:rsidRPr="00594D02">
        <w:rPr>
          <w:i/>
          <w:sz w:val="28"/>
        </w:rPr>
        <w:t xml:space="preserve"> </w:t>
      </w:r>
      <w:r w:rsidR="00782A6A">
        <w:rPr>
          <w:sz w:val="28"/>
        </w:rPr>
        <w:t>(А.С. Пушкин).</w:t>
      </w:r>
    </w:p>
    <w:p w:rsidR="006018E1" w:rsidRDefault="00C0205C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данном примере выявлены </w:t>
      </w:r>
      <w:r w:rsidR="00936132">
        <w:rPr>
          <w:sz w:val="28"/>
        </w:rPr>
        <w:t>эллиптические предложения</w:t>
      </w:r>
      <w:r w:rsidR="006018E1">
        <w:rPr>
          <w:sz w:val="28"/>
        </w:rPr>
        <w:t>: предложения семантически полны</w:t>
      </w:r>
      <w:r w:rsidR="005E372A">
        <w:rPr>
          <w:sz w:val="28"/>
        </w:rPr>
        <w:t>е и вне ситу</w:t>
      </w:r>
      <w:r w:rsidR="006018E1">
        <w:rPr>
          <w:sz w:val="28"/>
        </w:rPr>
        <w:t>ации, и вне контекста (смысл их</w:t>
      </w:r>
      <w:r w:rsidR="005E372A">
        <w:rPr>
          <w:sz w:val="28"/>
        </w:rPr>
        <w:t xml:space="preserve"> понятен в любых речевых условиях)</w:t>
      </w:r>
      <w:r w:rsidR="006018E1">
        <w:rPr>
          <w:sz w:val="28"/>
        </w:rPr>
        <w:t>, но структурно неполны</w:t>
      </w:r>
      <w:r w:rsidR="00EC72DF">
        <w:rPr>
          <w:sz w:val="28"/>
        </w:rPr>
        <w:t>е. В этом</w:t>
      </w:r>
      <w:r w:rsidR="006018E1">
        <w:rPr>
          <w:sz w:val="28"/>
        </w:rPr>
        <w:t xml:space="preserve">сложном </w:t>
      </w:r>
      <w:r w:rsidR="00782A6A">
        <w:rPr>
          <w:sz w:val="28"/>
        </w:rPr>
        <w:t xml:space="preserve">предложении при главных членах </w:t>
      </w:r>
      <w:r w:rsidR="00782A6A">
        <w:rPr>
          <w:i/>
          <w:sz w:val="28"/>
        </w:rPr>
        <w:t xml:space="preserve">– </w:t>
      </w:r>
      <w:r w:rsidR="005E372A">
        <w:rPr>
          <w:i/>
          <w:sz w:val="28"/>
          <w:u w:val="single"/>
        </w:rPr>
        <w:t>ученье,</w:t>
      </w:r>
      <w:r w:rsidR="00594D02" w:rsidRPr="00594D02">
        <w:rPr>
          <w:i/>
          <w:sz w:val="28"/>
        </w:rPr>
        <w:t xml:space="preserve"> </w:t>
      </w:r>
      <w:r w:rsidR="005E372A">
        <w:rPr>
          <w:i/>
          <w:sz w:val="28"/>
          <w:u w:val="single"/>
        </w:rPr>
        <w:t>манеж</w:t>
      </w:r>
      <w:r w:rsidR="005E372A">
        <w:rPr>
          <w:i/>
          <w:sz w:val="28"/>
        </w:rPr>
        <w:t xml:space="preserve">; </w:t>
      </w:r>
      <w:r w:rsidR="005E372A">
        <w:rPr>
          <w:i/>
          <w:sz w:val="28"/>
          <w:u w:val="single"/>
        </w:rPr>
        <w:t>обед</w:t>
      </w:r>
      <w:r w:rsidR="005E372A">
        <w:rPr>
          <w:i/>
          <w:sz w:val="28"/>
        </w:rPr>
        <w:t xml:space="preserve">; </w:t>
      </w:r>
      <w:r w:rsidR="005E372A">
        <w:rPr>
          <w:i/>
          <w:sz w:val="28"/>
          <w:u w:val="single"/>
        </w:rPr>
        <w:t>пунш</w:t>
      </w:r>
      <w:r w:rsidR="005E372A">
        <w:rPr>
          <w:i/>
          <w:sz w:val="28"/>
        </w:rPr>
        <w:t xml:space="preserve"> и </w:t>
      </w:r>
      <w:r w:rsidR="005E372A">
        <w:rPr>
          <w:i/>
          <w:sz w:val="28"/>
          <w:u w:val="single"/>
        </w:rPr>
        <w:t>карты</w:t>
      </w:r>
      <w:r w:rsidR="00782A6A">
        <w:rPr>
          <w:i/>
          <w:sz w:val="28"/>
        </w:rPr>
        <w:t xml:space="preserve">, </w:t>
      </w:r>
      <w:r w:rsidR="00782A6A">
        <w:rPr>
          <w:sz w:val="28"/>
        </w:rPr>
        <w:t xml:space="preserve">при которых выявляем </w:t>
      </w:r>
      <w:r w:rsidR="005E372A">
        <w:rPr>
          <w:sz w:val="28"/>
        </w:rPr>
        <w:t>такие второстепенные члены предложения, к</w:t>
      </w:r>
      <w:r w:rsidR="00782A6A">
        <w:rPr>
          <w:sz w:val="28"/>
        </w:rPr>
        <w:t xml:space="preserve">ак обстоятельства и дополнение – </w:t>
      </w:r>
      <w:r w:rsidR="00782A6A">
        <w:rPr>
          <w:i/>
          <w:sz w:val="28"/>
          <w:u w:val="dotDash"/>
        </w:rPr>
        <w:t>у</w:t>
      </w:r>
      <w:r w:rsidR="005E372A">
        <w:rPr>
          <w:i/>
          <w:sz w:val="28"/>
          <w:u w:val="dotDash"/>
        </w:rPr>
        <w:t>тром;</w:t>
      </w:r>
      <w:r w:rsidR="00594D02" w:rsidRPr="00594D02">
        <w:rPr>
          <w:i/>
          <w:sz w:val="28"/>
        </w:rPr>
        <w:t xml:space="preserve"> </w:t>
      </w:r>
      <w:r w:rsidR="005E372A">
        <w:rPr>
          <w:i/>
          <w:sz w:val="28"/>
          <w:u w:val="dash"/>
        </w:rPr>
        <w:t>командира</w:t>
      </w:r>
      <w:r w:rsidR="00594D02">
        <w:rPr>
          <w:i/>
          <w:sz w:val="28"/>
          <w:u w:val="dash"/>
        </w:rPr>
        <w:t xml:space="preserve"> </w:t>
      </w:r>
      <w:r w:rsidR="005E372A" w:rsidRPr="006018E1">
        <w:rPr>
          <w:sz w:val="28"/>
        </w:rPr>
        <w:t>или</w:t>
      </w:r>
      <w:r w:rsidR="005E372A">
        <w:rPr>
          <w:i/>
          <w:sz w:val="28"/>
        </w:rPr>
        <w:t xml:space="preserve"> в </w:t>
      </w:r>
      <w:r w:rsidR="005E372A">
        <w:rPr>
          <w:i/>
          <w:sz w:val="28"/>
          <w:u w:val="dotDash"/>
        </w:rPr>
        <w:t>трактире;</w:t>
      </w:r>
      <w:r w:rsidR="00594D02" w:rsidRPr="00594D02">
        <w:rPr>
          <w:i/>
          <w:sz w:val="28"/>
          <w:u w:val="single"/>
        </w:rPr>
        <w:t xml:space="preserve"> </w:t>
      </w:r>
      <w:r w:rsidR="00782A6A">
        <w:rPr>
          <w:i/>
          <w:sz w:val="28"/>
          <w:u w:val="dotDash"/>
        </w:rPr>
        <w:t>вечером</w:t>
      </w:r>
      <w:r w:rsidR="005E372A">
        <w:rPr>
          <w:sz w:val="28"/>
          <w:u w:val="dotDash"/>
        </w:rPr>
        <w:t xml:space="preserve">, </w:t>
      </w:r>
      <w:r w:rsidR="00782A6A">
        <w:rPr>
          <w:sz w:val="28"/>
        </w:rPr>
        <w:t>что обязательно</w:t>
      </w:r>
      <w:r w:rsidR="005E372A">
        <w:rPr>
          <w:sz w:val="28"/>
        </w:rPr>
        <w:t xml:space="preserve"> для данного типа предложений, </w:t>
      </w:r>
      <w:r w:rsidR="005E372A" w:rsidRPr="00D75CEC">
        <w:rPr>
          <w:sz w:val="28"/>
        </w:rPr>
        <w:t>так как</w:t>
      </w:r>
      <w:r w:rsidR="00426A97">
        <w:rPr>
          <w:sz w:val="28"/>
        </w:rPr>
        <w:t xml:space="preserve"> </w:t>
      </w:r>
      <w:r w:rsidR="00936132">
        <w:rPr>
          <w:sz w:val="28"/>
        </w:rPr>
        <w:t>глагольные формы</w:t>
      </w:r>
      <w:r w:rsidR="006018E1">
        <w:rPr>
          <w:sz w:val="28"/>
        </w:rPr>
        <w:t xml:space="preserve"> в них отсутствуют. </w:t>
      </w:r>
    </w:p>
    <w:p w:rsidR="002C154B" w:rsidRDefault="00782A6A" w:rsidP="00FC3AF8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Кроме того, </w:t>
      </w:r>
      <w:r w:rsidR="007F50D1" w:rsidRPr="005B73B8">
        <w:rPr>
          <w:sz w:val="28"/>
          <w:szCs w:val="28"/>
        </w:rPr>
        <w:t>нами описаны</w:t>
      </w:r>
      <w:r w:rsidR="00426A97">
        <w:rPr>
          <w:sz w:val="28"/>
          <w:szCs w:val="28"/>
        </w:rPr>
        <w:t xml:space="preserve"> </w:t>
      </w:r>
      <w:r w:rsidR="007F50D1" w:rsidRPr="005B73B8">
        <w:rPr>
          <w:sz w:val="28"/>
          <w:szCs w:val="28"/>
        </w:rPr>
        <w:t xml:space="preserve">неполные предложения в </w:t>
      </w:r>
      <w:r w:rsidR="00D04BC7" w:rsidRPr="005B73B8">
        <w:rPr>
          <w:sz w:val="28"/>
          <w:szCs w:val="28"/>
        </w:rPr>
        <w:t>коммуникативно-функциональн</w:t>
      </w:r>
      <w:r w:rsidR="001D5C77">
        <w:rPr>
          <w:sz w:val="28"/>
          <w:szCs w:val="28"/>
        </w:rPr>
        <w:t>ом аспекте</w:t>
      </w:r>
      <w:r w:rsidR="002C154B" w:rsidRPr="001878D6">
        <w:rPr>
          <w:sz w:val="28"/>
          <w:szCs w:val="28"/>
        </w:rPr>
        <w:t xml:space="preserve">, </w:t>
      </w:r>
      <w:r w:rsidR="001D5C77">
        <w:rPr>
          <w:sz w:val="28"/>
          <w:szCs w:val="20"/>
        </w:rPr>
        <w:t>под которым</w:t>
      </w:r>
      <w:r w:rsidR="002C154B" w:rsidRPr="001878D6">
        <w:rPr>
          <w:sz w:val="28"/>
          <w:szCs w:val="20"/>
        </w:rPr>
        <w:t xml:space="preserve"> нами понимается </w:t>
      </w:r>
      <w:r w:rsidR="002C154B" w:rsidRPr="005B73B8">
        <w:rPr>
          <w:sz w:val="28"/>
          <w:szCs w:val="20"/>
        </w:rPr>
        <w:t>специфическое</w:t>
      </w:r>
      <w:r w:rsidR="00426A97">
        <w:rPr>
          <w:sz w:val="28"/>
          <w:szCs w:val="20"/>
        </w:rPr>
        <w:t xml:space="preserve"> </w:t>
      </w:r>
      <w:r w:rsidR="002C154B" w:rsidRPr="001878D6">
        <w:rPr>
          <w:sz w:val="28"/>
          <w:szCs w:val="20"/>
        </w:rPr>
        <w:t>употребление языковых единиц</w:t>
      </w:r>
      <w:r w:rsidR="00622939">
        <w:rPr>
          <w:sz w:val="28"/>
          <w:szCs w:val="20"/>
        </w:rPr>
        <w:t xml:space="preserve"> (</w:t>
      </w:r>
      <w:r w:rsidR="008723FB" w:rsidRPr="005B73B8">
        <w:rPr>
          <w:sz w:val="28"/>
          <w:szCs w:val="20"/>
        </w:rPr>
        <w:t>например,</w:t>
      </w:r>
      <w:r w:rsidR="00426A97">
        <w:rPr>
          <w:sz w:val="28"/>
          <w:szCs w:val="20"/>
        </w:rPr>
        <w:t xml:space="preserve"> </w:t>
      </w:r>
      <w:r w:rsidR="00622939">
        <w:rPr>
          <w:sz w:val="28"/>
          <w:szCs w:val="20"/>
        </w:rPr>
        <w:t>неполных предложений)</w:t>
      </w:r>
      <w:r w:rsidR="002C154B" w:rsidRPr="001878D6">
        <w:rPr>
          <w:sz w:val="28"/>
          <w:szCs w:val="20"/>
        </w:rPr>
        <w:t xml:space="preserve">, осознанное говорящим в </w:t>
      </w:r>
      <w:r w:rsidR="00D04BC7">
        <w:rPr>
          <w:sz w:val="28"/>
          <w:szCs w:val="20"/>
        </w:rPr>
        <w:t>коммуникативно-</w:t>
      </w:r>
      <w:r w:rsidR="00C0205C">
        <w:rPr>
          <w:sz w:val="28"/>
          <w:szCs w:val="20"/>
        </w:rPr>
        <w:t>функциональном отношении, то есть</w:t>
      </w:r>
      <w:r w:rsidR="002C154B" w:rsidRPr="001878D6">
        <w:rPr>
          <w:sz w:val="28"/>
          <w:szCs w:val="20"/>
        </w:rPr>
        <w:t xml:space="preserve"> с</w:t>
      </w:r>
      <w:r w:rsidR="00253251">
        <w:rPr>
          <w:sz w:val="28"/>
          <w:szCs w:val="20"/>
        </w:rPr>
        <w:t xml:space="preserve">оотнесенное со сферой и целями </w:t>
      </w:r>
      <w:r w:rsidR="002C154B">
        <w:rPr>
          <w:sz w:val="28"/>
          <w:szCs w:val="20"/>
        </w:rPr>
        <w:t xml:space="preserve">общения, обусловленное </w:t>
      </w:r>
      <w:r w:rsidR="0068191B" w:rsidRPr="00C23231">
        <w:rPr>
          <w:sz w:val="28"/>
          <w:szCs w:val="20"/>
        </w:rPr>
        <w:t>речево</w:t>
      </w:r>
      <w:r w:rsidR="00622939" w:rsidRPr="00C23231">
        <w:rPr>
          <w:sz w:val="28"/>
          <w:szCs w:val="20"/>
        </w:rPr>
        <w:t>й</w:t>
      </w:r>
      <w:r w:rsidR="00622939">
        <w:rPr>
          <w:sz w:val="28"/>
          <w:szCs w:val="20"/>
        </w:rPr>
        <w:t xml:space="preserve"> ситуацией</w:t>
      </w:r>
      <w:r w:rsidR="002C154B" w:rsidRPr="001878D6">
        <w:rPr>
          <w:sz w:val="28"/>
          <w:szCs w:val="20"/>
        </w:rPr>
        <w:t xml:space="preserve"> и </w:t>
      </w:r>
      <w:r w:rsidR="00622939">
        <w:rPr>
          <w:sz w:val="28"/>
          <w:szCs w:val="20"/>
        </w:rPr>
        <w:t>контекстом</w:t>
      </w:r>
      <w:r w:rsidR="002C154B" w:rsidRPr="001878D6">
        <w:rPr>
          <w:sz w:val="28"/>
          <w:szCs w:val="20"/>
        </w:rPr>
        <w:t>.</w:t>
      </w:r>
    </w:p>
    <w:p w:rsidR="006D64B5" w:rsidRDefault="006D64B5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Например, </w:t>
      </w:r>
      <w:r w:rsidR="00460824">
        <w:rPr>
          <w:i/>
          <w:sz w:val="28"/>
        </w:rPr>
        <w:t>Вот я тебя ремнё</w:t>
      </w:r>
      <w:r w:rsidRPr="00460824">
        <w:rPr>
          <w:i/>
          <w:sz w:val="28"/>
        </w:rPr>
        <w:t>м!</w:t>
      </w:r>
      <w:r>
        <w:rPr>
          <w:sz w:val="28"/>
        </w:rPr>
        <w:t>(из разговорной речи)</w:t>
      </w:r>
    </w:p>
    <w:p w:rsidR="006D64B5" w:rsidRPr="005B73B8" w:rsidRDefault="00460824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Данное</w:t>
      </w:r>
      <w:r w:rsidR="00426A97">
        <w:rPr>
          <w:sz w:val="28"/>
        </w:rPr>
        <w:t xml:space="preserve"> </w:t>
      </w:r>
      <w:r>
        <w:rPr>
          <w:sz w:val="28"/>
        </w:rPr>
        <w:t xml:space="preserve">эллиптическое </w:t>
      </w:r>
      <w:r w:rsidR="00C23231">
        <w:rPr>
          <w:sz w:val="28"/>
        </w:rPr>
        <w:t>предложение участвует</w:t>
      </w:r>
      <w:r w:rsidR="006D64B5" w:rsidRPr="005B73B8">
        <w:rPr>
          <w:sz w:val="28"/>
        </w:rPr>
        <w:t xml:space="preserve"> в процессе коммуникации</w:t>
      </w:r>
      <w:r w:rsidR="006D64B5">
        <w:rPr>
          <w:sz w:val="28"/>
        </w:rPr>
        <w:t xml:space="preserve">, </w:t>
      </w:r>
      <w:r w:rsidR="008723FB" w:rsidRPr="005B73B8">
        <w:rPr>
          <w:sz w:val="28"/>
        </w:rPr>
        <w:t xml:space="preserve">иллюстрирует </w:t>
      </w:r>
      <w:r w:rsidR="006D64B5" w:rsidRPr="005B73B8">
        <w:rPr>
          <w:sz w:val="28"/>
        </w:rPr>
        <w:t>речев</w:t>
      </w:r>
      <w:r w:rsidR="008723FB" w:rsidRPr="005B73B8">
        <w:rPr>
          <w:sz w:val="28"/>
        </w:rPr>
        <w:t>ую ситуацию</w:t>
      </w:r>
      <w:r>
        <w:rPr>
          <w:sz w:val="28"/>
        </w:rPr>
        <w:t xml:space="preserve"> угрозы</w:t>
      </w:r>
      <w:r w:rsidR="00377D74">
        <w:rPr>
          <w:sz w:val="28"/>
        </w:rPr>
        <w:t xml:space="preserve">. </w:t>
      </w:r>
      <w:r w:rsidR="00A11753" w:rsidRPr="00512C92">
        <w:rPr>
          <w:sz w:val="28"/>
        </w:rPr>
        <w:t xml:space="preserve">Коммуникативное </w:t>
      </w:r>
      <w:r w:rsidR="006C3A2E" w:rsidRPr="00512C92">
        <w:rPr>
          <w:sz w:val="28"/>
        </w:rPr>
        <w:t>намерение</w:t>
      </w:r>
      <w:r w:rsidR="00377D74">
        <w:rPr>
          <w:sz w:val="28"/>
        </w:rPr>
        <w:t xml:space="preserve">, </w:t>
      </w:r>
      <w:r w:rsidR="006C3A2E" w:rsidRPr="00512C92">
        <w:rPr>
          <w:sz w:val="28"/>
        </w:rPr>
        <w:t>цель</w:t>
      </w:r>
      <w:r w:rsidR="00426A97">
        <w:rPr>
          <w:sz w:val="28"/>
        </w:rPr>
        <w:t xml:space="preserve"> </w:t>
      </w:r>
      <w:r w:rsidR="00377D74" w:rsidRPr="00512C92">
        <w:rPr>
          <w:sz w:val="28"/>
        </w:rPr>
        <w:t>говорящего</w:t>
      </w:r>
      <w:r w:rsidR="00426A97">
        <w:rPr>
          <w:sz w:val="28"/>
        </w:rPr>
        <w:t xml:space="preserve"> </w:t>
      </w:r>
      <w:r>
        <w:rPr>
          <w:sz w:val="28"/>
        </w:rPr>
        <w:t>–</w:t>
      </w:r>
      <w:r w:rsidR="00426A97">
        <w:rPr>
          <w:sz w:val="28"/>
        </w:rPr>
        <w:t xml:space="preserve"> </w:t>
      </w:r>
      <w:r w:rsidR="006C3A2E" w:rsidRPr="00512C92">
        <w:rPr>
          <w:sz w:val="28"/>
        </w:rPr>
        <w:t>побудить соб</w:t>
      </w:r>
      <w:r w:rsidR="00A11753" w:rsidRPr="00512C92">
        <w:rPr>
          <w:sz w:val="28"/>
        </w:rPr>
        <w:t>еседника к каким-либо действиям. Инициатор речи осуществляет своё намерение</w:t>
      </w:r>
      <w:r w:rsidR="00426A97">
        <w:rPr>
          <w:sz w:val="28"/>
        </w:rPr>
        <w:t xml:space="preserve"> </w:t>
      </w:r>
      <w:r w:rsidR="002036D6" w:rsidRPr="00512C92">
        <w:rPr>
          <w:sz w:val="28"/>
        </w:rPr>
        <w:t xml:space="preserve">с помощью </w:t>
      </w:r>
      <w:r w:rsidR="00377D74">
        <w:rPr>
          <w:sz w:val="28"/>
        </w:rPr>
        <w:t>смысловой</w:t>
      </w:r>
      <w:r w:rsidR="00455BF2" w:rsidRPr="00512C92">
        <w:rPr>
          <w:sz w:val="28"/>
        </w:rPr>
        <w:t xml:space="preserve"> частицы</w:t>
      </w:r>
      <w:r w:rsidR="00426A97">
        <w:rPr>
          <w:sz w:val="28"/>
        </w:rPr>
        <w:t xml:space="preserve"> </w:t>
      </w:r>
      <w:r w:rsidR="00377D74" w:rsidRPr="00377D74">
        <w:rPr>
          <w:i/>
          <w:sz w:val="28"/>
        </w:rPr>
        <w:t>вот</w:t>
      </w:r>
      <w:r w:rsidR="00377D74">
        <w:rPr>
          <w:sz w:val="28"/>
        </w:rPr>
        <w:t>, указывающей на субъекта речи</w:t>
      </w:r>
      <w:r w:rsidR="00455BF2" w:rsidRPr="00512C92">
        <w:rPr>
          <w:sz w:val="28"/>
        </w:rPr>
        <w:t>, слова</w:t>
      </w:r>
      <w:r w:rsidR="00426A97">
        <w:rPr>
          <w:sz w:val="28"/>
        </w:rPr>
        <w:t xml:space="preserve"> </w:t>
      </w:r>
      <w:r w:rsidR="00377D74" w:rsidRPr="00377D74">
        <w:rPr>
          <w:i/>
          <w:sz w:val="28"/>
        </w:rPr>
        <w:t>ремень</w:t>
      </w:r>
      <w:r w:rsidR="002036D6" w:rsidRPr="00512C92">
        <w:rPr>
          <w:sz w:val="28"/>
        </w:rPr>
        <w:t xml:space="preserve"> с лексическим зн</w:t>
      </w:r>
      <w:r w:rsidR="00455BF2" w:rsidRPr="00512C92">
        <w:rPr>
          <w:sz w:val="28"/>
        </w:rPr>
        <w:t>ачением «средства</w:t>
      </w:r>
      <w:r w:rsidR="00377D74">
        <w:rPr>
          <w:sz w:val="28"/>
        </w:rPr>
        <w:t>, орудие</w:t>
      </w:r>
      <w:r w:rsidR="00455BF2" w:rsidRPr="00512C92">
        <w:rPr>
          <w:sz w:val="28"/>
        </w:rPr>
        <w:t xml:space="preserve"> воздействия»</w:t>
      </w:r>
      <w:r w:rsidR="002036D6" w:rsidRPr="00512C92">
        <w:rPr>
          <w:sz w:val="28"/>
        </w:rPr>
        <w:t xml:space="preserve">, </w:t>
      </w:r>
      <w:r w:rsidR="00A11753" w:rsidRPr="00512C92">
        <w:rPr>
          <w:sz w:val="28"/>
        </w:rPr>
        <w:t>пользуется близкими, родственными</w:t>
      </w:r>
      <w:r w:rsidR="00426A97">
        <w:rPr>
          <w:sz w:val="28"/>
        </w:rPr>
        <w:t xml:space="preserve"> </w:t>
      </w:r>
      <w:r w:rsidR="002036D6" w:rsidRPr="00512C92">
        <w:rPr>
          <w:sz w:val="28"/>
        </w:rPr>
        <w:t>отношения</w:t>
      </w:r>
      <w:r w:rsidR="00A11753" w:rsidRPr="00512C92">
        <w:rPr>
          <w:sz w:val="28"/>
        </w:rPr>
        <w:t>ми</w:t>
      </w:r>
      <w:r w:rsidR="002036D6" w:rsidRPr="00512C92">
        <w:rPr>
          <w:sz w:val="28"/>
        </w:rPr>
        <w:t xml:space="preserve"> между субъектом и объектом</w:t>
      </w:r>
      <w:r w:rsidR="00377D74">
        <w:rPr>
          <w:sz w:val="28"/>
        </w:rPr>
        <w:t xml:space="preserve"> речи</w:t>
      </w:r>
      <w:r w:rsidR="00455BF2" w:rsidRPr="00512C92">
        <w:rPr>
          <w:sz w:val="28"/>
        </w:rPr>
        <w:t>, отношения</w:t>
      </w:r>
      <w:r w:rsidR="00A11753" w:rsidRPr="00512C92">
        <w:rPr>
          <w:sz w:val="28"/>
        </w:rPr>
        <w:t>ми</w:t>
      </w:r>
      <w:r w:rsidR="00455BF2" w:rsidRPr="00512C92">
        <w:rPr>
          <w:sz w:val="28"/>
        </w:rPr>
        <w:t xml:space="preserve"> взрослого и ребёнка (</w:t>
      </w:r>
      <w:r w:rsidR="00455BF2" w:rsidRPr="00377D74">
        <w:rPr>
          <w:i/>
          <w:sz w:val="28"/>
        </w:rPr>
        <w:t>я – тебя</w:t>
      </w:r>
      <w:r w:rsidR="00455BF2" w:rsidRPr="00512C92">
        <w:rPr>
          <w:sz w:val="28"/>
        </w:rPr>
        <w:t>), а также</w:t>
      </w:r>
      <w:r w:rsidR="00A11753" w:rsidRPr="00512C92">
        <w:rPr>
          <w:sz w:val="28"/>
        </w:rPr>
        <w:t xml:space="preserve"> применяет восклицательную интонацию</w:t>
      </w:r>
      <w:r w:rsidR="00C23231" w:rsidRPr="00512C92">
        <w:rPr>
          <w:sz w:val="28"/>
        </w:rPr>
        <w:t>.</w:t>
      </w:r>
      <w:r w:rsidR="006C3A2E" w:rsidRPr="00512C92">
        <w:rPr>
          <w:sz w:val="28"/>
        </w:rPr>
        <w:t xml:space="preserve"> В этом примере </w:t>
      </w:r>
      <w:r w:rsidR="00455BF2" w:rsidRPr="00512C92">
        <w:rPr>
          <w:sz w:val="28"/>
        </w:rPr>
        <w:t xml:space="preserve">нами выявлены коммуникативно-прагматические свойства, как </w:t>
      </w:r>
      <w:r w:rsidR="006C3A2E" w:rsidRPr="00512C92">
        <w:rPr>
          <w:sz w:val="28"/>
        </w:rPr>
        <w:t>иллокутивн</w:t>
      </w:r>
      <w:r w:rsidR="00455BF2" w:rsidRPr="00512C92">
        <w:rPr>
          <w:sz w:val="28"/>
        </w:rPr>
        <w:t xml:space="preserve">ая цель – намерение говорящего выразить угрозу, </w:t>
      </w:r>
      <w:r w:rsidR="006C3A2E" w:rsidRPr="00512C92">
        <w:rPr>
          <w:sz w:val="28"/>
        </w:rPr>
        <w:t>и функ</w:t>
      </w:r>
      <w:r w:rsidR="00A11753" w:rsidRPr="00512C92">
        <w:rPr>
          <w:sz w:val="28"/>
        </w:rPr>
        <w:t xml:space="preserve">ционально-семантические свойство </w:t>
      </w:r>
      <w:r w:rsidR="00377D74">
        <w:rPr>
          <w:sz w:val="28"/>
        </w:rPr>
        <w:t>–</w:t>
      </w:r>
      <w:r w:rsidR="00455BF2" w:rsidRPr="00512C92">
        <w:rPr>
          <w:sz w:val="28"/>
        </w:rPr>
        <w:t>стремление говорящего регулировать поведение собеседника</w:t>
      </w:r>
      <w:r w:rsidR="00377D74">
        <w:rPr>
          <w:sz w:val="28"/>
        </w:rPr>
        <w:t>, вероятно, ребёнка,</w:t>
      </w:r>
      <w:r w:rsidR="00A11753" w:rsidRPr="00512C92">
        <w:rPr>
          <w:sz w:val="28"/>
        </w:rPr>
        <w:t xml:space="preserve"> с помощью средств языка и речи</w:t>
      </w:r>
      <w:r w:rsidR="006C3A2E" w:rsidRPr="00512C92">
        <w:rPr>
          <w:sz w:val="28"/>
        </w:rPr>
        <w:t>.</w:t>
      </w:r>
    </w:p>
    <w:p w:rsidR="00253251" w:rsidRPr="00631117" w:rsidRDefault="00253251" w:rsidP="00FC3AF8">
      <w:pPr>
        <w:spacing w:line="360" w:lineRule="auto"/>
        <w:ind w:firstLine="709"/>
        <w:jc w:val="both"/>
        <w:rPr>
          <w:i/>
          <w:sz w:val="28"/>
        </w:rPr>
      </w:pPr>
      <w:r w:rsidRPr="00631117">
        <w:rPr>
          <w:i/>
          <w:sz w:val="28"/>
        </w:rPr>
        <w:t>- Сестрица! Сестрица! офицер едет!.. поскорей сестрица!.. с белым пером!</w:t>
      </w:r>
    </w:p>
    <w:p w:rsidR="00253251" w:rsidRPr="00E34B49" w:rsidRDefault="00253251" w:rsidP="00FC3AF8">
      <w:pPr>
        <w:spacing w:line="360" w:lineRule="auto"/>
        <w:ind w:firstLine="709"/>
        <w:jc w:val="both"/>
        <w:rPr>
          <w:sz w:val="28"/>
        </w:rPr>
      </w:pPr>
      <w:r w:rsidRPr="00631117">
        <w:rPr>
          <w:i/>
          <w:sz w:val="28"/>
        </w:rPr>
        <w:t xml:space="preserve">- </w:t>
      </w:r>
      <w:r w:rsidRPr="00377D74">
        <w:rPr>
          <w:i/>
          <w:sz w:val="28"/>
        </w:rPr>
        <w:t>Где, Маша, где?</w:t>
      </w:r>
      <w:r w:rsidR="00426A97">
        <w:rPr>
          <w:i/>
          <w:sz w:val="28"/>
        </w:rPr>
        <w:t xml:space="preserve"> </w:t>
      </w:r>
      <w:r w:rsidR="00377D74">
        <w:rPr>
          <w:sz w:val="28"/>
        </w:rPr>
        <w:t>(А.Н. Островский).</w:t>
      </w:r>
    </w:p>
    <w:p w:rsidR="006C3A2E" w:rsidRPr="00253251" w:rsidRDefault="00253251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Перед нами структурно и сем</w:t>
      </w:r>
      <w:r w:rsidR="00377D74">
        <w:rPr>
          <w:sz w:val="28"/>
        </w:rPr>
        <w:t xml:space="preserve">антически неполное предложение, которое </w:t>
      </w:r>
      <w:r>
        <w:rPr>
          <w:sz w:val="28"/>
        </w:rPr>
        <w:t>участвует в процессе коммуникации: оно реализует комм</w:t>
      </w:r>
      <w:r w:rsidR="000C45A6">
        <w:rPr>
          <w:sz w:val="28"/>
        </w:rPr>
        <w:t>уникативное намерение</w:t>
      </w:r>
      <w:r w:rsidR="00377D74">
        <w:rPr>
          <w:sz w:val="28"/>
        </w:rPr>
        <w:t xml:space="preserve"> говорящего</w:t>
      </w:r>
      <w:r w:rsidR="000C45A6">
        <w:rPr>
          <w:sz w:val="28"/>
        </w:rPr>
        <w:t xml:space="preserve"> (интенцию </w:t>
      </w:r>
      <w:r>
        <w:rPr>
          <w:sz w:val="28"/>
        </w:rPr>
        <w:t>«спросить»), иллок</w:t>
      </w:r>
      <w:r w:rsidR="000C45A6">
        <w:rPr>
          <w:sz w:val="28"/>
        </w:rPr>
        <w:t>ут</w:t>
      </w:r>
      <w:r w:rsidR="00164861">
        <w:rPr>
          <w:sz w:val="28"/>
        </w:rPr>
        <w:t xml:space="preserve">ивной целью является </w:t>
      </w:r>
      <w:r w:rsidR="00377D74">
        <w:rPr>
          <w:sz w:val="28"/>
        </w:rPr>
        <w:t>желание</w:t>
      </w:r>
      <w:r w:rsidR="00594D02">
        <w:rPr>
          <w:sz w:val="28"/>
        </w:rPr>
        <w:t xml:space="preserve"> </w:t>
      </w:r>
      <w:r w:rsidR="000C45A6" w:rsidRPr="00512C92">
        <w:rPr>
          <w:sz w:val="28"/>
        </w:rPr>
        <w:t xml:space="preserve">говорящего </w:t>
      </w:r>
      <w:r w:rsidR="00A11753" w:rsidRPr="00512C92">
        <w:rPr>
          <w:sz w:val="28"/>
        </w:rPr>
        <w:t xml:space="preserve">не только </w:t>
      </w:r>
      <w:r w:rsidR="000C45A6" w:rsidRPr="00512C92">
        <w:rPr>
          <w:sz w:val="28"/>
        </w:rPr>
        <w:t>спросить,</w:t>
      </w:r>
      <w:r w:rsidR="00594D02">
        <w:rPr>
          <w:sz w:val="28"/>
        </w:rPr>
        <w:t xml:space="preserve"> </w:t>
      </w:r>
      <w:r w:rsidR="00A11753" w:rsidRPr="00512C92">
        <w:rPr>
          <w:sz w:val="28"/>
        </w:rPr>
        <w:t xml:space="preserve">но и </w:t>
      </w:r>
      <w:r w:rsidRPr="00512C92">
        <w:rPr>
          <w:sz w:val="28"/>
        </w:rPr>
        <w:t>побу</w:t>
      </w:r>
      <w:r w:rsidR="000C45A6" w:rsidRPr="00512C92">
        <w:rPr>
          <w:sz w:val="28"/>
        </w:rPr>
        <w:t xml:space="preserve">дить </w:t>
      </w:r>
      <w:r w:rsidRPr="00512C92">
        <w:rPr>
          <w:sz w:val="28"/>
        </w:rPr>
        <w:t>адресата</w:t>
      </w:r>
      <w:r>
        <w:rPr>
          <w:sz w:val="28"/>
        </w:rPr>
        <w:t xml:space="preserve"> к </w:t>
      </w:r>
      <w:r w:rsidR="000C45A6">
        <w:rPr>
          <w:sz w:val="28"/>
        </w:rPr>
        <w:t>ответу</w:t>
      </w:r>
      <w:r w:rsidR="002307FD">
        <w:rPr>
          <w:sz w:val="28"/>
        </w:rPr>
        <w:t xml:space="preserve">, в данном случае </w:t>
      </w:r>
      <w:r w:rsidR="00377D74">
        <w:rPr>
          <w:sz w:val="28"/>
        </w:rPr>
        <w:t xml:space="preserve">местоименное наречие </w:t>
      </w:r>
      <w:r w:rsidR="00377D74" w:rsidRPr="00377D74">
        <w:rPr>
          <w:i/>
          <w:sz w:val="28"/>
        </w:rPr>
        <w:t>где</w:t>
      </w:r>
      <w:r w:rsidR="000C45A6">
        <w:rPr>
          <w:sz w:val="28"/>
        </w:rPr>
        <w:t xml:space="preserve"> реализует семантику вопроса и коммуникативные намерения автора речи.</w:t>
      </w:r>
    </w:p>
    <w:p w:rsidR="006354E2" w:rsidRPr="0027344A" w:rsidRDefault="006354E2" w:rsidP="00FC3AF8">
      <w:pPr>
        <w:spacing w:line="360" w:lineRule="auto"/>
        <w:ind w:firstLine="709"/>
        <w:jc w:val="both"/>
        <w:rPr>
          <w:sz w:val="28"/>
        </w:rPr>
      </w:pPr>
      <w:r w:rsidRPr="00377D74">
        <w:rPr>
          <w:i/>
          <w:sz w:val="28"/>
        </w:rPr>
        <w:t>Перед домом яблоня в сугробе</w:t>
      </w:r>
      <w:r w:rsidR="00377D74">
        <w:rPr>
          <w:sz w:val="28"/>
        </w:rPr>
        <w:t>(Б.Л. Пастернак).</w:t>
      </w:r>
    </w:p>
    <w:p w:rsidR="006354E2" w:rsidRPr="006354E2" w:rsidRDefault="001D5C77" w:rsidP="00FC3AF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данном примере </w:t>
      </w:r>
      <w:r w:rsidR="00377D74">
        <w:rPr>
          <w:sz w:val="28"/>
        </w:rPr>
        <w:t xml:space="preserve">наблюдаем </w:t>
      </w:r>
      <w:r>
        <w:rPr>
          <w:sz w:val="28"/>
        </w:rPr>
        <w:t>эллиптическое предложение, употребляющееся в лирическом произведении и служащее средством выразительности языка художественной литературы. В этом случае неполное предложение автор использует для того, чтобы акцентировать внимание</w:t>
      </w:r>
      <w:r w:rsidR="00426A97">
        <w:rPr>
          <w:sz w:val="28"/>
        </w:rPr>
        <w:t xml:space="preserve"> </w:t>
      </w:r>
      <w:r w:rsidR="00A11753" w:rsidRPr="00512C92">
        <w:rPr>
          <w:sz w:val="28"/>
        </w:rPr>
        <w:t>читателя</w:t>
      </w:r>
      <w:r>
        <w:rPr>
          <w:sz w:val="28"/>
        </w:rPr>
        <w:t xml:space="preserve"> на </w:t>
      </w:r>
      <w:r w:rsidR="006354E2">
        <w:rPr>
          <w:sz w:val="28"/>
        </w:rPr>
        <w:t>объект</w:t>
      </w:r>
      <w:r>
        <w:rPr>
          <w:sz w:val="28"/>
        </w:rPr>
        <w:t>е</w:t>
      </w:r>
      <w:r w:rsidR="00377D74">
        <w:rPr>
          <w:sz w:val="28"/>
        </w:rPr>
        <w:t xml:space="preserve"> описания (в центре описания – </w:t>
      </w:r>
      <w:r w:rsidR="00377D74" w:rsidRPr="00377D74">
        <w:rPr>
          <w:i/>
          <w:sz w:val="28"/>
        </w:rPr>
        <w:t>яблоня</w:t>
      </w:r>
      <w:r>
        <w:rPr>
          <w:sz w:val="28"/>
        </w:rPr>
        <w:t xml:space="preserve">), поэтому </w:t>
      </w:r>
      <w:r w:rsidR="00377D74">
        <w:rPr>
          <w:sz w:val="28"/>
        </w:rPr>
        <w:t xml:space="preserve">в контексте </w:t>
      </w:r>
      <w:r>
        <w:rPr>
          <w:sz w:val="28"/>
        </w:rPr>
        <w:t xml:space="preserve">глагольные </w:t>
      </w:r>
      <w:r w:rsidRPr="00FF75DD">
        <w:rPr>
          <w:sz w:val="28"/>
        </w:rPr>
        <w:t xml:space="preserve">формы </w:t>
      </w:r>
      <w:r w:rsidR="00D00848" w:rsidRPr="00FF75DD">
        <w:rPr>
          <w:sz w:val="28"/>
        </w:rPr>
        <w:t>не представлены</w:t>
      </w:r>
      <w:r w:rsidR="00206F3A">
        <w:rPr>
          <w:sz w:val="28"/>
        </w:rPr>
        <w:t>(</w:t>
      </w:r>
      <w:r w:rsidR="004A47E8">
        <w:rPr>
          <w:sz w:val="28"/>
        </w:rPr>
        <w:t>на них указывают обстоятельства места</w:t>
      </w:r>
      <w:r w:rsidR="00426A97">
        <w:rPr>
          <w:sz w:val="28"/>
        </w:rPr>
        <w:t xml:space="preserve"> </w:t>
      </w:r>
      <w:r w:rsidR="00377D74" w:rsidRPr="00377D74">
        <w:rPr>
          <w:i/>
          <w:sz w:val="28"/>
        </w:rPr>
        <w:t>перед домом, в сугробе</w:t>
      </w:r>
      <w:r w:rsidR="00206F3A">
        <w:rPr>
          <w:sz w:val="28"/>
        </w:rPr>
        <w:t>)</w:t>
      </w:r>
      <w:r w:rsidR="004A47E8">
        <w:rPr>
          <w:sz w:val="28"/>
        </w:rPr>
        <w:t xml:space="preserve">, </w:t>
      </w:r>
      <w:r>
        <w:rPr>
          <w:sz w:val="28"/>
        </w:rPr>
        <w:t>автор намеренно их пропускает</w:t>
      </w:r>
      <w:r w:rsidR="00E91AEA">
        <w:rPr>
          <w:sz w:val="28"/>
        </w:rPr>
        <w:t xml:space="preserve">, так как его </w:t>
      </w:r>
      <w:r w:rsidR="00B22262">
        <w:rPr>
          <w:sz w:val="28"/>
        </w:rPr>
        <w:t xml:space="preserve">коммуникативное намерение – описать </w:t>
      </w:r>
      <w:r w:rsidR="00E91AEA">
        <w:rPr>
          <w:sz w:val="28"/>
        </w:rPr>
        <w:t>объект речи</w:t>
      </w:r>
      <w:r w:rsidR="00206F3A">
        <w:rPr>
          <w:sz w:val="28"/>
        </w:rPr>
        <w:t>, запечатлеть вербальную картину</w:t>
      </w:r>
      <w:r>
        <w:rPr>
          <w:sz w:val="28"/>
        </w:rPr>
        <w:t xml:space="preserve">. Именно для такой </w:t>
      </w:r>
      <w:r w:rsidR="006354E2">
        <w:rPr>
          <w:sz w:val="28"/>
        </w:rPr>
        <w:t>коммуникативной цели</w:t>
      </w:r>
      <w:r w:rsidR="004A47E8">
        <w:rPr>
          <w:sz w:val="28"/>
        </w:rPr>
        <w:t xml:space="preserve"> (создание образа </w:t>
      </w:r>
      <w:r w:rsidR="00E91AEA">
        <w:rPr>
          <w:sz w:val="28"/>
        </w:rPr>
        <w:t>яблони</w:t>
      </w:r>
      <w:r w:rsidR="004A47E8">
        <w:rPr>
          <w:sz w:val="28"/>
        </w:rPr>
        <w:t>)</w:t>
      </w:r>
      <w:r w:rsidR="006354E2">
        <w:rPr>
          <w:sz w:val="28"/>
        </w:rPr>
        <w:t xml:space="preserve"> служит неполное предложение</w:t>
      </w:r>
      <w:r w:rsidR="00206F3A">
        <w:rPr>
          <w:sz w:val="28"/>
        </w:rPr>
        <w:t xml:space="preserve"> в приведённой иллюстрации</w:t>
      </w:r>
      <w:r w:rsidR="006354E2">
        <w:rPr>
          <w:sz w:val="28"/>
        </w:rPr>
        <w:t>.</w:t>
      </w:r>
    </w:p>
    <w:p w:rsidR="00A60D38" w:rsidRDefault="00E80AB3" w:rsidP="00FC3AF8">
      <w:pPr>
        <w:spacing w:line="360" w:lineRule="auto"/>
        <w:ind w:firstLine="709"/>
        <w:jc w:val="both"/>
        <w:rPr>
          <w:color w:val="FF0000"/>
          <w:sz w:val="28"/>
        </w:rPr>
      </w:pPr>
      <w:r>
        <w:rPr>
          <w:sz w:val="28"/>
        </w:rPr>
        <w:t>Таким образом</w:t>
      </w:r>
      <w:r w:rsidR="001D3AAE" w:rsidRPr="000A670B">
        <w:rPr>
          <w:sz w:val="28"/>
        </w:rPr>
        <w:t>,</w:t>
      </w:r>
      <w:r w:rsidR="00426A97">
        <w:rPr>
          <w:sz w:val="28"/>
        </w:rPr>
        <w:t xml:space="preserve"> </w:t>
      </w:r>
      <w:r w:rsidR="001D3AAE">
        <w:rPr>
          <w:sz w:val="28"/>
        </w:rPr>
        <w:t xml:space="preserve">неполные предложения как коммуникативно-функциональные единицы </w:t>
      </w:r>
      <w:r w:rsidR="00A11753">
        <w:rPr>
          <w:sz w:val="28"/>
        </w:rPr>
        <w:t xml:space="preserve">часто </w:t>
      </w:r>
      <w:r w:rsidR="001D3AAE">
        <w:rPr>
          <w:sz w:val="28"/>
        </w:rPr>
        <w:t xml:space="preserve">употребляются </w:t>
      </w:r>
      <w:r w:rsidR="001D3AAE" w:rsidRPr="00512C92">
        <w:rPr>
          <w:sz w:val="28"/>
        </w:rPr>
        <w:t xml:space="preserve">в </w:t>
      </w:r>
      <w:r w:rsidR="00A11753" w:rsidRPr="00512C92">
        <w:rPr>
          <w:sz w:val="28"/>
        </w:rPr>
        <w:t>таких</w:t>
      </w:r>
      <w:r w:rsidR="001D3AAE" w:rsidRPr="00512C92">
        <w:rPr>
          <w:sz w:val="28"/>
        </w:rPr>
        <w:t xml:space="preserve"> функциональных стилях речи</w:t>
      </w:r>
      <w:r w:rsidR="00A11753" w:rsidRPr="00512C92">
        <w:rPr>
          <w:sz w:val="28"/>
        </w:rPr>
        <w:t>, как художественный и разговорный, применяются говорящим</w:t>
      </w:r>
      <w:r w:rsidR="00E91AEA" w:rsidRPr="00512C92">
        <w:rPr>
          <w:sz w:val="28"/>
        </w:rPr>
        <w:t xml:space="preserve"> с разными коммуникативным</w:t>
      </w:r>
      <w:r w:rsidR="006F3734" w:rsidRPr="00512C92">
        <w:rPr>
          <w:sz w:val="28"/>
        </w:rPr>
        <w:t>и</w:t>
      </w:r>
      <w:r w:rsidR="00E91AEA" w:rsidRPr="00512C92">
        <w:rPr>
          <w:sz w:val="28"/>
        </w:rPr>
        <w:t xml:space="preserve"> намерениями</w:t>
      </w:r>
      <w:r w:rsidR="00426A97">
        <w:rPr>
          <w:sz w:val="28"/>
        </w:rPr>
        <w:t xml:space="preserve"> </w:t>
      </w:r>
      <w:r w:rsidR="00E91AEA" w:rsidRPr="00512C92">
        <w:rPr>
          <w:sz w:val="28"/>
        </w:rPr>
        <w:t>– спросить, побудить</w:t>
      </w:r>
      <w:r w:rsidR="00A11753" w:rsidRPr="00512C92">
        <w:rPr>
          <w:sz w:val="28"/>
        </w:rPr>
        <w:t>, регулировать</w:t>
      </w:r>
      <w:r w:rsidR="00206F3A">
        <w:rPr>
          <w:sz w:val="28"/>
        </w:rPr>
        <w:t>, изобразить</w:t>
      </w:r>
      <w:r w:rsidR="00E91AEA" w:rsidRPr="00512C92">
        <w:rPr>
          <w:sz w:val="28"/>
        </w:rPr>
        <w:t xml:space="preserve"> и</w:t>
      </w:r>
      <w:r w:rsidR="00594D02">
        <w:rPr>
          <w:sz w:val="28"/>
        </w:rPr>
        <w:t xml:space="preserve"> </w:t>
      </w:r>
      <w:r w:rsidR="00A11753" w:rsidRPr="00512C92">
        <w:rPr>
          <w:sz w:val="28"/>
        </w:rPr>
        <w:t>другое</w:t>
      </w:r>
      <w:r w:rsidR="00E91AEA" w:rsidRPr="00512C92">
        <w:rPr>
          <w:sz w:val="28"/>
        </w:rPr>
        <w:t>.</w:t>
      </w:r>
    </w:p>
    <w:p w:rsidR="004A47E8" w:rsidRPr="00A60D38" w:rsidRDefault="00622939" w:rsidP="00FC3AF8">
      <w:pPr>
        <w:spacing w:line="360" w:lineRule="auto"/>
        <w:ind w:firstLine="709"/>
        <w:jc w:val="both"/>
        <w:rPr>
          <w:color w:val="FF0000"/>
          <w:sz w:val="28"/>
        </w:rPr>
      </w:pPr>
      <w:r>
        <w:rPr>
          <w:sz w:val="28"/>
          <w:szCs w:val="20"/>
        </w:rPr>
        <w:t xml:space="preserve">Использование неполных предложений в текстах художественной литературы </w:t>
      </w:r>
      <w:r w:rsidR="006673FC">
        <w:rPr>
          <w:sz w:val="28"/>
          <w:szCs w:val="20"/>
        </w:rPr>
        <w:t xml:space="preserve">и в контексте разговорной речи </w:t>
      </w:r>
      <w:r>
        <w:rPr>
          <w:sz w:val="28"/>
          <w:szCs w:val="20"/>
        </w:rPr>
        <w:t>соотносится с тем или иным коммуникативным заданием гов</w:t>
      </w:r>
      <w:r w:rsidR="001B0B7F">
        <w:rPr>
          <w:sz w:val="28"/>
          <w:szCs w:val="20"/>
        </w:rPr>
        <w:t>о</w:t>
      </w:r>
      <w:r w:rsidR="003F5370">
        <w:rPr>
          <w:sz w:val="28"/>
          <w:szCs w:val="20"/>
        </w:rPr>
        <w:t xml:space="preserve">рящего, </w:t>
      </w:r>
      <w:r w:rsidR="003F5370" w:rsidRPr="00512C92">
        <w:rPr>
          <w:sz w:val="28"/>
          <w:szCs w:val="20"/>
        </w:rPr>
        <w:t xml:space="preserve">которое </w:t>
      </w:r>
      <w:r w:rsidR="006D64B5" w:rsidRPr="00512C92">
        <w:rPr>
          <w:sz w:val="28"/>
          <w:szCs w:val="20"/>
        </w:rPr>
        <w:t xml:space="preserve">может </w:t>
      </w:r>
      <w:r w:rsidR="00A11753" w:rsidRPr="00512C92">
        <w:rPr>
          <w:sz w:val="28"/>
          <w:szCs w:val="20"/>
        </w:rPr>
        <w:t>реализоваться в форме</w:t>
      </w:r>
      <w:r w:rsidR="006D64B5" w:rsidRPr="00512C92">
        <w:rPr>
          <w:sz w:val="28"/>
          <w:szCs w:val="20"/>
        </w:rPr>
        <w:t xml:space="preserve"> коммуникативной неудач</w:t>
      </w:r>
      <w:r w:rsidR="006F3734" w:rsidRPr="00512C92">
        <w:rPr>
          <w:sz w:val="28"/>
          <w:szCs w:val="20"/>
        </w:rPr>
        <w:t xml:space="preserve">и, что является </w:t>
      </w:r>
      <w:r w:rsidR="00E91AEA" w:rsidRPr="00512C92">
        <w:rPr>
          <w:sz w:val="28"/>
          <w:szCs w:val="20"/>
        </w:rPr>
        <w:t>отрицательн</w:t>
      </w:r>
      <w:r w:rsidR="006F3734" w:rsidRPr="00512C92">
        <w:rPr>
          <w:sz w:val="28"/>
          <w:szCs w:val="20"/>
        </w:rPr>
        <w:t>ым</w:t>
      </w:r>
      <w:r w:rsidR="00426A97">
        <w:rPr>
          <w:sz w:val="28"/>
          <w:szCs w:val="20"/>
        </w:rPr>
        <w:t xml:space="preserve"> </w:t>
      </w:r>
      <w:r w:rsidR="006F3734" w:rsidRPr="00512C92">
        <w:rPr>
          <w:sz w:val="28"/>
          <w:szCs w:val="20"/>
        </w:rPr>
        <w:t>результатом</w:t>
      </w:r>
      <w:r w:rsidR="004A47E8" w:rsidRPr="00512C92">
        <w:rPr>
          <w:sz w:val="28"/>
          <w:szCs w:val="20"/>
        </w:rPr>
        <w:t xml:space="preserve"> процесса</w:t>
      </w:r>
      <w:r w:rsidR="004A47E8">
        <w:rPr>
          <w:sz w:val="28"/>
          <w:szCs w:val="20"/>
        </w:rPr>
        <w:t xml:space="preserve"> общения</w:t>
      </w:r>
      <w:r w:rsidR="00206F3A">
        <w:rPr>
          <w:sz w:val="28"/>
          <w:szCs w:val="20"/>
        </w:rPr>
        <w:t>, н</w:t>
      </w:r>
      <w:r w:rsidR="00206F3A" w:rsidRPr="004A47E8">
        <w:rPr>
          <w:sz w:val="28"/>
          <w:szCs w:val="20"/>
        </w:rPr>
        <w:t>а</w:t>
      </w:r>
      <w:r w:rsidR="00206F3A">
        <w:rPr>
          <w:sz w:val="28"/>
          <w:szCs w:val="20"/>
        </w:rPr>
        <w:t>пример,</w:t>
      </w:r>
    </w:p>
    <w:p w:rsidR="00B22262" w:rsidRPr="00BD2089" w:rsidRDefault="00B22262" w:rsidP="00FC3AF8">
      <w:pPr>
        <w:spacing w:line="360" w:lineRule="auto"/>
        <w:ind w:firstLine="709"/>
        <w:jc w:val="both"/>
        <w:rPr>
          <w:i/>
          <w:sz w:val="28"/>
        </w:rPr>
      </w:pPr>
      <w:r w:rsidRPr="00BD2089">
        <w:rPr>
          <w:i/>
          <w:sz w:val="28"/>
        </w:rPr>
        <w:t>- Какая она молодец, что приехала!</w:t>
      </w:r>
    </w:p>
    <w:p w:rsidR="00B22262" w:rsidRPr="00206F3A" w:rsidRDefault="00B22262" w:rsidP="00FC3AF8">
      <w:pPr>
        <w:spacing w:line="360" w:lineRule="auto"/>
        <w:ind w:firstLine="709"/>
        <w:jc w:val="both"/>
        <w:rPr>
          <w:i/>
          <w:sz w:val="28"/>
        </w:rPr>
      </w:pPr>
      <w:r w:rsidRPr="00BD2089">
        <w:rPr>
          <w:i/>
          <w:sz w:val="28"/>
        </w:rPr>
        <w:t xml:space="preserve">- </w:t>
      </w:r>
      <w:r w:rsidRPr="00206F3A">
        <w:rPr>
          <w:i/>
          <w:sz w:val="28"/>
        </w:rPr>
        <w:t>Вы о ком?</w:t>
      </w:r>
    </w:p>
    <w:p w:rsidR="00B22262" w:rsidRPr="00206F3A" w:rsidRDefault="00B22262" w:rsidP="00FC3AF8">
      <w:pPr>
        <w:spacing w:line="360" w:lineRule="auto"/>
        <w:ind w:firstLine="709"/>
        <w:jc w:val="both"/>
        <w:rPr>
          <w:i/>
          <w:sz w:val="28"/>
        </w:rPr>
      </w:pPr>
      <w:r w:rsidRPr="00206F3A">
        <w:rPr>
          <w:i/>
          <w:sz w:val="28"/>
        </w:rPr>
        <w:t>- Об Асе.</w:t>
      </w:r>
    </w:p>
    <w:p w:rsidR="00B22262" w:rsidRPr="00BD2089" w:rsidRDefault="00B22262" w:rsidP="00FC3AF8">
      <w:pPr>
        <w:spacing w:line="360" w:lineRule="auto"/>
        <w:ind w:firstLine="709"/>
        <w:jc w:val="both"/>
        <w:rPr>
          <w:i/>
          <w:sz w:val="28"/>
        </w:rPr>
      </w:pPr>
      <w:r w:rsidRPr="00BD2089">
        <w:rPr>
          <w:i/>
          <w:sz w:val="28"/>
        </w:rPr>
        <w:lastRenderedPageBreak/>
        <w:t>- А она же еще учится, разве нет?</w:t>
      </w:r>
    </w:p>
    <w:p w:rsidR="00B22262" w:rsidRPr="00BD2089" w:rsidRDefault="00B22262" w:rsidP="00FC3AF8">
      <w:pPr>
        <w:spacing w:line="360" w:lineRule="auto"/>
        <w:ind w:firstLine="709"/>
        <w:jc w:val="both"/>
        <w:rPr>
          <w:i/>
          <w:sz w:val="28"/>
        </w:rPr>
      </w:pPr>
      <w:r w:rsidRPr="00BD2089">
        <w:rPr>
          <w:i/>
          <w:sz w:val="28"/>
        </w:rPr>
        <w:t>- Насколько я знаю, она уже закончила.</w:t>
      </w:r>
    </w:p>
    <w:p w:rsidR="00B22262" w:rsidRDefault="00B22262" w:rsidP="00FC3AF8">
      <w:pPr>
        <w:spacing w:line="360" w:lineRule="auto"/>
        <w:ind w:firstLine="709"/>
        <w:jc w:val="both"/>
        <w:rPr>
          <w:sz w:val="28"/>
        </w:rPr>
      </w:pPr>
      <w:r w:rsidRPr="00BD2089">
        <w:rPr>
          <w:i/>
          <w:sz w:val="28"/>
        </w:rPr>
        <w:t xml:space="preserve">- Ааа, так Вы об этой </w:t>
      </w:r>
      <w:r>
        <w:rPr>
          <w:i/>
          <w:sz w:val="28"/>
        </w:rPr>
        <w:t>Асе</w:t>
      </w:r>
      <w:r w:rsidRPr="00BD2089">
        <w:rPr>
          <w:i/>
          <w:sz w:val="28"/>
        </w:rPr>
        <w:t xml:space="preserve">? Так </w:t>
      </w:r>
      <w:r>
        <w:rPr>
          <w:i/>
          <w:sz w:val="28"/>
        </w:rPr>
        <w:t>она Вам не Ася, а Анастасия Николаевна</w:t>
      </w:r>
      <w:r w:rsidRPr="00BD2089">
        <w:rPr>
          <w:i/>
          <w:sz w:val="28"/>
        </w:rPr>
        <w:t>!</w:t>
      </w:r>
      <w:r>
        <w:rPr>
          <w:sz w:val="28"/>
        </w:rPr>
        <w:t xml:space="preserve"> (из разговорной речи)</w:t>
      </w:r>
    </w:p>
    <w:p w:rsidR="00B22262" w:rsidRPr="00E80AB3" w:rsidRDefault="00B22262" w:rsidP="00FC3AF8">
      <w:pPr>
        <w:spacing w:line="360" w:lineRule="auto"/>
        <w:ind w:firstLine="709"/>
        <w:jc w:val="both"/>
        <w:rPr>
          <w:color w:val="0070C0"/>
          <w:sz w:val="28"/>
        </w:rPr>
      </w:pPr>
      <w:r>
        <w:rPr>
          <w:sz w:val="28"/>
        </w:rPr>
        <w:t xml:space="preserve">В данном контексте мы наблюдаем два неполных предложения: </w:t>
      </w:r>
      <w:r w:rsidR="00206F3A" w:rsidRPr="00206F3A">
        <w:rPr>
          <w:i/>
          <w:sz w:val="28"/>
        </w:rPr>
        <w:t>Вы о ком?</w:t>
      </w:r>
      <w:r w:rsidR="00206F3A">
        <w:rPr>
          <w:sz w:val="28"/>
        </w:rPr>
        <w:t xml:space="preserve"> и </w:t>
      </w:r>
      <w:r w:rsidR="00206F3A" w:rsidRPr="00206F3A">
        <w:rPr>
          <w:i/>
          <w:sz w:val="28"/>
        </w:rPr>
        <w:t>Об Асе</w:t>
      </w:r>
      <w:r>
        <w:rPr>
          <w:sz w:val="28"/>
        </w:rPr>
        <w:t xml:space="preserve">. В этом диалоге </w:t>
      </w:r>
      <w:r w:rsidR="006F3734" w:rsidRPr="00512C92">
        <w:rPr>
          <w:sz w:val="28"/>
        </w:rPr>
        <w:t>результат общения нами рассматривается</w:t>
      </w:r>
      <w:r w:rsidR="006018E1">
        <w:rPr>
          <w:sz w:val="28"/>
        </w:rPr>
        <w:t xml:space="preserve">как </w:t>
      </w:r>
      <w:r>
        <w:rPr>
          <w:sz w:val="28"/>
        </w:rPr>
        <w:t>коммуникативная неудача</w:t>
      </w:r>
      <w:r w:rsidR="00E91AEA">
        <w:rPr>
          <w:sz w:val="28"/>
        </w:rPr>
        <w:t xml:space="preserve"> говорящего</w:t>
      </w:r>
      <w:r>
        <w:rPr>
          <w:sz w:val="28"/>
        </w:rPr>
        <w:t>, которая была спровоцирована употребле</w:t>
      </w:r>
      <w:r w:rsidR="006F3734">
        <w:rPr>
          <w:sz w:val="28"/>
        </w:rPr>
        <w:t xml:space="preserve">нием </w:t>
      </w:r>
      <w:r w:rsidR="006F3734" w:rsidRPr="00512C92">
        <w:rPr>
          <w:sz w:val="28"/>
        </w:rPr>
        <w:t>экспрессивного варианта</w:t>
      </w:r>
      <w:r w:rsidRPr="00512C92">
        <w:rPr>
          <w:sz w:val="28"/>
        </w:rPr>
        <w:t xml:space="preserve"> имен</w:t>
      </w:r>
      <w:r w:rsidR="006F3734" w:rsidRPr="00512C92">
        <w:rPr>
          <w:sz w:val="28"/>
        </w:rPr>
        <w:t>и собственного</w:t>
      </w:r>
      <w:r w:rsidR="00E91AEA">
        <w:rPr>
          <w:sz w:val="28"/>
        </w:rPr>
        <w:t xml:space="preserve"> в</w:t>
      </w:r>
      <w:r>
        <w:rPr>
          <w:sz w:val="28"/>
        </w:rPr>
        <w:t xml:space="preserve"> соответству</w:t>
      </w:r>
      <w:r w:rsidR="00E91AEA">
        <w:rPr>
          <w:sz w:val="28"/>
        </w:rPr>
        <w:t>ющей синтаксической конструкции</w:t>
      </w:r>
      <w:r w:rsidR="00426A97">
        <w:rPr>
          <w:sz w:val="28"/>
        </w:rPr>
        <w:t xml:space="preserve"> </w:t>
      </w:r>
      <w:r w:rsidR="00206F3A">
        <w:rPr>
          <w:sz w:val="28"/>
        </w:rPr>
        <w:t xml:space="preserve">– </w:t>
      </w:r>
      <w:r w:rsidR="00E91AEA" w:rsidRPr="00206F3A">
        <w:rPr>
          <w:i/>
          <w:sz w:val="28"/>
        </w:rPr>
        <w:t xml:space="preserve">Об </w:t>
      </w:r>
      <w:r w:rsidR="00206F3A" w:rsidRPr="00206F3A">
        <w:rPr>
          <w:i/>
          <w:sz w:val="28"/>
        </w:rPr>
        <w:t>Асе</w:t>
      </w:r>
      <w:r w:rsidR="00E91AEA">
        <w:rPr>
          <w:sz w:val="28"/>
        </w:rPr>
        <w:t>.</w:t>
      </w:r>
      <w:r>
        <w:rPr>
          <w:sz w:val="28"/>
        </w:rPr>
        <w:t xml:space="preserve"> Причина коммуникативной неудачи состоит в различии социальных ролей и статусов</w:t>
      </w:r>
      <w:r w:rsidR="00594D02">
        <w:rPr>
          <w:sz w:val="28"/>
        </w:rPr>
        <w:t xml:space="preserve"> </w:t>
      </w:r>
      <w:r w:rsidR="00206F3A">
        <w:rPr>
          <w:sz w:val="28"/>
        </w:rPr>
        <w:t>коммуникантов</w:t>
      </w:r>
      <w:r>
        <w:rPr>
          <w:sz w:val="28"/>
        </w:rPr>
        <w:t>, так как говорящий</w:t>
      </w:r>
      <w:r w:rsidR="00E91AEA">
        <w:rPr>
          <w:sz w:val="28"/>
        </w:rPr>
        <w:t xml:space="preserve">, вероятно, </w:t>
      </w:r>
      <w:r w:rsidR="006F3734">
        <w:rPr>
          <w:sz w:val="28"/>
        </w:rPr>
        <w:t>старше</w:t>
      </w:r>
      <w:r w:rsidR="00E91AEA">
        <w:rPr>
          <w:sz w:val="28"/>
        </w:rPr>
        <w:t xml:space="preserve"> лица, о котором сообщает, или достаточно хорошо знаком с ним</w:t>
      </w:r>
      <w:r>
        <w:rPr>
          <w:sz w:val="28"/>
        </w:rPr>
        <w:t>, поэтому може</w:t>
      </w:r>
      <w:r w:rsidR="00206F3A">
        <w:rPr>
          <w:sz w:val="28"/>
        </w:rPr>
        <w:t xml:space="preserve">т употреблять данную номинацию </w:t>
      </w:r>
      <w:r w:rsidR="00206F3A" w:rsidRPr="00206F3A">
        <w:rPr>
          <w:i/>
          <w:sz w:val="28"/>
        </w:rPr>
        <w:t>Ася</w:t>
      </w:r>
      <w:r w:rsidR="006F3734">
        <w:rPr>
          <w:sz w:val="28"/>
        </w:rPr>
        <w:t xml:space="preserve">, что </w:t>
      </w:r>
      <w:r>
        <w:rPr>
          <w:sz w:val="28"/>
        </w:rPr>
        <w:t>вызывает недовольство и негодование адресата</w:t>
      </w:r>
      <w:r w:rsidR="006F3734" w:rsidRPr="00512C92">
        <w:rPr>
          <w:sz w:val="28"/>
        </w:rPr>
        <w:t>, о чём свидетельствует восклицательная интонация</w:t>
      </w:r>
      <w:r w:rsidRPr="00512C92">
        <w:rPr>
          <w:sz w:val="28"/>
        </w:rPr>
        <w:t xml:space="preserve">, </w:t>
      </w:r>
      <w:r w:rsidR="00E91AEA" w:rsidRPr="00512C92">
        <w:rPr>
          <w:sz w:val="28"/>
        </w:rPr>
        <w:t xml:space="preserve">стремление </w:t>
      </w:r>
      <w:r w:rsidR="00206F3A">
        <w:rPr>
          <w:sz w:val="28"/>
        </w:rPr>
        <w:t xml:space="preserve">собеседника </w:t>
      </w:r>
      <w:r w:rsidR="00E91AEA" w:rsidRPr="00512C92">
        <w:rPr>
          <w:sz w:val="28"/>
        </w:rPr>
        <w:t>поучить инициатора речи употреблению</w:t>
      </w:r>
      <w:r w:rsidR="006F3734" w:rsidRPr="00512C92">
        <w:rPr>
          <w:sz w:val="28"/>
        </w:rPr>
        <w:t xml:space="preserve"> средств номинации объекта речи</w:t>
      </w:r>
      <w:r w:rsidR="00206F3A">
        <w:rPr>
          <w:sz w:val="28"/>
        </w:rPr>
        <w:t xml:space="preserve">. В исходе </w:t>
      </w:r>
      <w:r w:rsidR="00206F3A" w:rsidRPr="00512C92">
        <w:rPr>
          <w:sz w:val="28"/>
        </w:rPr>
        <w:t>данной коммуникативной ситуации</w:t>
      </w:r>
      <w:r w:rsidR="00206F3A">
        <w:rPr>
          <w:sz w:val="28"/>
        </w:rPr>
        <w:t>, планируемый говорящим</w:t>
      </w:r>
      <w:r w:rsidR="00594D02">
        <w:rPr>
          <w:sz w:val="28"/>
        </w:rPr>
        <w:t xml:space="preserve"> </w:t>
      </w:r>
      <w:r w:rsidRPr="00512C92">
        <w:rPr>
          <w:sz w:val="28"/>
        </w:rPr>
        <w:t>перлокутивный эффект</w:t>
      </w:r>
      <w:r w:rsidR="00426A97">
        <w:rPr>
          <w:sz w:val="28"/>
        </w:rPr>
        <w:t xml:space="preserve"> </w:t>
      </w:r>
      <w:r w:rsidR="00206F3A">
        <w:rPr>
          <w:sz w:val="28"/>
        </w:rPr>
        <w:t xml:space="preserve">– </w:t>
      </w:r>
      <w:r w:rsidR="006F3734" w:rsidRPr="00512C92">
        <w:rPr>
          <w:sz w:val="28"/>
        </w:rPr>
        <w:t>с</w:t>
      </w:r>
      <w:r w:rsidR="006C6FD9" w:rsidRPr="00512C92">
        <w:rPr>
          <w:sz w:val="28"/>
        </w:rPr>
        <w:t>огласие адресата речи с автором по поводу по</w:t>
      </w:r>
      <w:r w:rsidR="00206F3A">
        <w:rPr>
          <w:sz w:val="28"/>
        </w:rPr>
        <w:t>ложительной оценки объекта речи –</w:t>
      </w:r>
      <w:r>
        <w:rPr>
          <w:sz w:val="28"/>
        </w:rPr>
        <w:t xml:space="preserve"> не реализован.</w:t>
      </w:r>
    </w:p>
    <w:p w:rsidR="00F74744" w:rsidRPr="00D00848" w:rsidRDefault="00206F3A" w:rsidP="00FC3AF8">
      <w:pPr>
        <w:spacing w:line="360" w:lineRule="auto"/>
        <w:ind w:firstLine="709"/>
        <w:jc w:val="both"/>
        <w:rPr>
          <w:color w:val="FF0000"/>
          <w:sz w:val="28"/>
        </w:rPr>
      </w:pPr>
      <w:r>
        <w:rPr>
          <w:sz w:val="28"/>
        </w:rPr>
        <w:t>Таким образом</w:t>
      </w:r>
      <w:r w:rsidR="00B22262" w:rsidRPr="000A670B">
        <w:rPr>
          <w:sz w:val="28"/>
        </w:rPr>
        <w:t>,</w:t>
      </w:r>
      <w:r w:rsidR="00426A97">
        <w:rPr>
          <w:sz w:val="28"/>
        </w:rPr>
        <w:t xml:space="preserve"> </w:t>
      </w:r>
      <w:r>
        <w:rPr>
          <w:sz w:val="28"/>
        </w:rPr>
        <w:t xml:space="preserve">как показывает коммуникативно-прагматический анализ, </w:t>
      </w:r>
      <w:r w:rsidR="00B22262">
        <w:rPr>
          <w:sz w:val="28"/>
        </w:rPr>
        <w:t xml:space="preserve">неполные предложения </w:t>
      </w:r>
      <w:r w:rsidR="007C5A88">
        <w:rPr>
          <w:sz w:val="28"/>
        </w:rPr>
        <w:t>могут являться причинами коммуникативных неудач</w:t>
      </w:r>
      <w:r w:rsidR="00E91AEA">
        <w:rPr>
          <w:sz w:val="28"/>
        </w:rPr>
        <w:t>.</w:t>
      </w:r>
    </w:p>
    <w:p w:rsidR="0063077D" w:rsidRPr="00512C92" w:rsidRDefault="008553B6" w:rsidP="00FC3AF8">
      <w:pPr>
        <w:spacing w:line="360" w:lineRule="auto"/>
        <w:ind w:firstLine="709"/>
        <w:jc w:val="both"/>
        <w:rPr>
          <w:sz w:val="28"/>
          <w:szCs w:val="20"/>
        </w:rPr>
      </w:pPr>
      <w:r w:rsidRPr="00512C92">
        <w:rPr>
          <w:sz w:val="28"/>
          <w:szCs w:val="20"/>
        </w:rPr>
        <w:t>Неполные предложения реализуют в художественной и нехудожественной речи разнообразные коммуникати</w:t>
      </w:r>
      <w:r w:rsidR="006C6FD9" w:rsidRPr="00512C92">
        <w:rPr>
          <w:sz w:val="28"/>
          <w:szCs w:val="20"/>
        </w:rPr>
        <w:t xml:space="preserve">вно-прагматические свойства </w:t>
      </w:r>
      <w:r w:rsidRPr="00512C92">
        <w:rPr>
          <w:sz w:val="28"/>
          <w:szCs w:val="20"/>
        </w:rPr>
        <w:t xml:space="preserve">и </w:t>
      </w:r>
      <w:r w:rsidR="006C6FD9" w:rsidRPr="00512C92">
        <w:rPr>
          <w:sz w:val="28"/>
          <w:szCs w:val="20"/>
        </w:rPr>
        <w:t xml:space="preserve">характеризуются полифункциональностью, использование такой коммуникативно-функциональной единицы </w:t>
      </w:r>
      <w:r w:rsidR="00206F3A">
        <w:rPr>
          <w:sz w:val="28"/>
          <w:szCs w:val="20"/>
        </w:rPr>
        <w:t>реализует</w:t>
      </w:r>
      <w:r w:rsidR="00426A97">
        <w:rPr>
          <w:sz w:val="28"/>
          <w:szCs w:val="20"/>
        </w:rPr>
        <w:t xml:space="preserve"> </w:t>
      </w:r>
      <w:r w:rsidR="0027344A">
        <w:rPr>
          <w:sz w:val="28"/>
          <w:szCs w:val="20"/>
        </w:rPr>
        <w:t xml:space="preserve">как </w:t>
      </w:r>
      <w:r w:rsidR="006C6FD9" w:rsidRPr="00512C92">
        <w:rPr>
          <w:sz w:val="28"/>
          <w:szCs w:val="20"/>
        </w:rPr>
        <w:t>положительный</w:t>
      </w:r>
      <w:r w:rsidR="0027344A">
        <w:rPr>
          <w:sz w:val="28"/>
          <w:szCs w:val="20"/>
        </w:rPr>
        <w:t>, так</w:t>
      </w:r>
      <w:r w:rsidR="006C6FD9" w:rsidRPr="00512C92">
        <w:rPr>
          <w:sz w:val="28"/>
          <w:szCs w:val="20"/>
        </w:rPr>
        <w:t xml:space="preserve"> и отрицательный исход</w:t>
      </w:r>
      <w:r w:rsidR="00206F3A">
        <w:rPr>
          <w:sz w:val="28"/>
          <w:szCs w:val="20"/>
        </w:rPr>
        <w:t xml:space="preserve"> коммуникативной ситуации</w:t>
      </w:r>
      <w:r w:rsidR="006C6FD9" w:rsidRPr="00512C92">
        <w:rPr>
          <w:sz w:val="28"/>
          <w:szCs w:val="20"/>
        </w:rPr>
        <w:t>.</w:t>
      </w:r>
    </w:p>
    <w:p w:rsidR="00206F3A" w:rsidRDefault="00206F3A" w:rsidP="00E34B49">
      <w:pPr>
        <w:spacing w:line="360" w:lineRule="auto"/>
        <w:ind w:firstLine="709"/>
        <w:jc w:val="both"/>
        <w:rPr>
          <w:i/>
          <w:sz w:val="28"/>
          <w:szCs w:val="20"/>
        </w:rPr>
      </w:pPr>
    </w:p>
    <w:p w:rsidR="00206F3A" w:rsidRDefault="00206F3A" w:rsidP="00E34B49">
      <w:pPr>
        <w:spacing w:line="360" w:lineRule="auto"/>
        <w:ind w:firstLine="709"/>
        <w:jc w:val="both"/>
        <w:rPr>
          <w:i/>
          <w:sz w:val="28"/>
          <w:szCs w:val="20"/>
        </w:rPr>
      </w:pPr>
    </w:p>
    <w:p w:rsidR="00F8135D" w:rsidRDefault="00F8135D" w:rsidP="00E34B49">
      <w:pPr>
        <w:spacing w:line="360" w:lineRule="auto"/>
        <w:ind w:firstLine="709"/>
        <w:jc w:val="both"/>
        <w:rPr>
          <w:i/>
          <w:sz w:val="28"/>
          <w:szCs w:val="20"/>
        </w:rPr>
      </w:pPr>
    </w:p>
    <w:p w:rsidR="00F8135D" w:rsidRDefault="00F8135D" w:rsidP="00E34B49">
      <w:pPr>
        <w:spacing w:line="360" w:lineRule="auto"/>
        <w:ind w:firstLine="709"/>
        <w:jc w:val="both"/>
        <w:rPr>
          <w:i/>
          <w:sz w:val="28"/>
          <w:szCs w:val="20"/>
        </w:rPr>
      </w:pPr>
    </w:p>
    <w:p w:rsidR="00F8135D" w:rsidRDefault="00F8135D" w:rsidP="00E34B49">
      <w:pPr>
        <w:spacing w:line="360" w:lineRule="auto"/>
        <w:ind w:firstLine="709"/>
        <w:jc w:val="both"/>
        <w:rPr>
          <w:i/>
          <w:sz w:val="28"/>
          <w:szCs w:val="20"/>
        </w:rPr>
      </w:pPr>
      <w:bookmarkStart w:id="0" w:name="_GoBack"/>
      <w:bookmarkEnd w:id="0"/>
    </w:p>
    <w:p w:rsidR="00AE6773" w:rsidRPr="00C9319B" w:rsidRDefault="00206F3A" w:rsidP="00E34B49">
      <w:pPr>
        <w:spacing w:line="360" w:lineRule="auto"/>
        <w:ind w:firstLine="709"/>
        <w:jc w:val="both"/>
        <w:rPr>
          <w:sz w:val="28"/>
          <w:szCs w:val="20"/>
        </w:rPr>
      </w:pPr>
      <w:r w:rsidRPr="00C9319B">
        <w:rPr>
          <w:sz w:val="28"/>
          <w:szCs w:val="20"/>
        </w:rPr>
        <w:lastRenderedPageBreak/>
        <w:t>С</w:t>
      </w:r>
      <w:r w:rsidR="0063077D" w:rsidRPr="00C9319B">
        <w:rPr>
          <w:sz w:val="28"/>
          <w:szCs w:val="20"/>
        </w:rPr>
        <w:t>писок</w:t>
      </w:r>
      <w:r w:rsidRPr="00C9319B">
        <w:rPr>
          <w:sz w:val="28"/>
          <w:szCs w:val="20"/>
        </w:rPr>
        <w:t xml:space="preserve"> источников языкового материала</w:t>
      </w:r>
      <w:r w:rsidR="0063077D" w:rsidRPr="00C9319B">
        <w:rPr>
          <w:sz w:val="28"/>
          <w:szCs w:val="20"/>
        </w:rPr>
        <w:t>:</w:t>
      </w:r>
    </w:p>
    <w:p w:rsidR="00AE6773" w:rsidRPr="00C9319B" w:rsidRDefault="00AE6773" w:rsidP="00C9319B">
      <w:pPr>
        <w:pStyle w:val="a7"/>
        <w:numPr>
          <w:ilvl w:val="0"/>
          <w:numId w:val="4"/>
        </w:numPr>
        <w:spacing w:line="360" w:lineRule="auto"/>
        <w:jc w:val="both"/>
        <w:rPr>
          <w:i/>
          <w:sz w:val="28"/>
          <w:szCs w:val="20"/>
        </w:rPr>
      </w:pPr>
      <w:r w:rsidRPr="00C9319B">
        <w:rPr>
          <w:sz w:val="28"/>
          <w:szCs w:val="28"/>
        </w:rPr>
        <w:t>Островский А.Н. Собрание сочинений в 12-ти томах: Т.1: Художественная проза. Пьесы (1843-1854). – М.: Искусство, 1973. – 576 с.</w:t>
      </w:r>
    </w:p>
    <w:p w:rsidR="00AE6773" w:rsidRPr="00C9319B" w:rsidRDefault="00AE6773" w:rsidP="00C9319B">
      <w:pPr>
        <w:pStyle w:val="a7"/>
        <w:numPr>
          <w:ilvl w:val="0"/>
          <w:numId w:val="4"/>
        </w:numPr>
        <w:spacing w:line="360" w:lineRule="auto"/>
        <w:jc w:val="both"/>
        <w:rPr>
          <w:i/>
          <w:sz w:val="28"/>
          <w:szCs w:val="20"/>
        </w:rPr>
      </w:pPr>
      <w:r w:rsidRPr="00C9319B">
        <w:rPr>
          <w:sz w:val="28"/>
          <w:szCs w:val="28"/>
        </w:rPr>
        <w:t>Пастернак Б. Л. Полное собрание поэзии и прозы в 1-ом томе. – М.: АЛЬФА-КНИГА, 2015. – 1279 с.</w:t>
      </w:r>
    </w:p>
    <w:p w:rsidR="00AE6773" w:rsidRPr="00C9319B" w:rsidRDefault="00AE6773" w:rsidP="00C9319B">
      <w:pPr>
        <w:pStyle w:val="a7"/>
        <w:numPr>
          <w:ilvl w:val="0"/>
          <w:numId w:val="4"/>
        </w:numPr>
        <w:spacing w:line="360" w:lineRule="auto"/>
        <w:jc w:val="both"/>
        <w:rPr>
          <w:i/>
          <w:sz w:val="28"/>
          <w:szCs w:val="20"/>
        </w:rPr>
      </w:pPr>
      <w:r w:rsidRPr="00C9319B">
        <w:rPr>
          <w:sz w:val="28"/>
          <w:szCs w:val="28"/>
        </w:rPr>
        <w:t>Пушкин А. С. Собрание сочинений в 3-х томах: Т.3: Проза. – М.: Художественная литература, 1987. – 528 с.</w:t>
      </w:r>
    </w:p>
    <w:p w:rsidR="00AE6773" w:rsidRPr="00C9319B" w:rsidRDefault="00AE6773" w:rsidP="00C9319B">
      <w:pPr>
        <w:pStyle w:val="a7"/>
        <w:numPr>
          <w:ilvl w:val="0"/>
          <w:numId w:val="4"/>
        </w:numPr>
        <w:spacing w:line="360" w:lineRule="auto"/>
        <w:jc w:val="both"/>
        <w:rPr>
          <w:i/>
          <w:sz w:val="28"/>
          <w:szCs w:val="20"/>
        </w:rPr>
      </w:pPr>
      <w:r w:rsidRPr="00C9319B">
        <w:rPr>
          <w:sz w:val="28"/>
          <w:szCs w:val="28"/>
        </w:rPr>
        <w:t>Тургенев И. С. Избранные сочинения. – М.: Художественная литература, 1987. – 671 с.</w:t>
      </w:r>
    </w:p>
    <w:p w:rsidR="0063077D" w:rsidRPr="00C9319B" w:rsidRDefault="00AE6773" w:rsidP="00C9319B">
      <w:pPr>
        <w:pStyle w:val="a7"/>
        <w:numPr>
          <w:ilvl w:val="0"/>
          <w:numId w:val="4"/>
        </w:numPr>
        <w:spacing w:line="360" w:lineRule="auto"/>
        <w:jc w:val="both"/>
        <w:rPr>
          <w:i/>
          <w:sz w:val="28"/>
          <w:szCs w:val="20"/>
        </w:rPr>
      </w:pPr>
      <w:r w:rsidRPr="00C9319B">
        <w:rPr>
          <w:sz w:val="28"/>
          <w:szCs w:val="28"/>
        </w:rPr>
        <w:t>Чехов А. П. Избранные сочинения. – М.: Художественная литература, 1988. – 639 с.</w:t>
      </w:r>
    </w:p>
    <w:sectPr w:rsidR="0063077D" w:rsidRPr="00C9319B" w:rsidSect="009F618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77" w:rsidRDefault="007E6B77" w:rsidP="005C423B">
      <w:r>
        <w:separator/>
      </w:r>
    </w:p>
  </w:endnote>
  <w:endnote w:type="continuationSeparator" w:id="0">
    <w:p w:rsidR="007E6B77" w:rsidRDefault="007E6B77" w:rsidP="005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8343"/>
    </w:sdtPr>
    <w:sdtEndPr/>
    <w:sdtContent>
      <w:p w:rsidR="00426A97" w:rsidRDefault="00F8135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423B" w:rsidRDefault="005C42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77" w:rsidRDefault="007E6B77" w:rsidP="005C423B">
      <w:r>
        <w:separator/>
      </w:r>
    </w:p>
  </w:footnote>
  <w:footnote w:type="continuationSeparator" w:id="0">
    <w:p w:rsidR="007E6B77" w:rsidRDefault="007E6B77" w:rsidP="005C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215"/>
    <w:multiLevelType w:val="hybridMultilevel"/>
    <w:tmpl w:val="4FEEEA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31DA3"/>
    <w:multiLevelType w:val="hybridMultilevel"/>
    <w:tmpl w:val="F5E6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52006"/>
    <w:multiLevelType w:val="hybridMultilevel"/>
    <w:tmpl w:val="93D86FF0"/>
    <w:lvl w:ilvl="0" w:tplc="A798E4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C2AAE"/>
    <w:multiLevelType w:val="hybridMultilevel"/>
    <w:tmpl w:val="9B14DF5C"/>
    <w:lvl w:ilvl="0" w:tplc="710AEF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C58"/>
    <w:rsid w:val="00003F8A"/>
    <w:rsid w:val="00012EEC"/>
    <w:rsid w:val="0001385A"/>
    <w:rsid w:val="000A670B"/>
    <w:rsid w:val="000B4A07"/>
    <w:rsid w:val="000C45A6"/>
    <w:rsid w:val="00140C26"/>
    <w:rsid w:val="00142ECC"/>
    <w:rsid w:val="001562A7"/>
    <w:rsid w:val="00156866"/>
    <w:rsid w:val="00164861"/>
    <w:rsid w:val="001B0B7F"/>
    <w:rsid w:val="001B5974"/>
    <w:rsid w:val="001B6C9A"/>
    <w:rsid w:val="001D3AAE"/>
    <w:rsid w:val="001D5C77"/>
    <w:rsid w:val="001E6F50"/>
    <w:rsid w:val="002036D6"/>
    <w:rsid w:val="00205E95"/>
    <w:rsid w:val="00206F3A"/>
    <w:rsid w:val="0021257A"/>
    <w:rsid w:val="002307FD"/>
    <w:rsid w:val="00235C2C"/>
    <w:rsid w:val="00253251"/>
    <w:rsid w:val="00262ED2"/>
    <w:rsid w:val="002652D7"/>
    <w:rsid w:val="0027344A"/>
    <w:rsid w:val="002A1FE4"/>
    <w:rsid w:val="002C154B"/>
    <w:rsid w:val="002E67A5"/>
    <w:rsid w:val="00313F2B"/>
    <w:rsid w:val="00335067"/>
    <w:rsid w:val="00377D74"/>
    <w:rsid w:val="003922DB"/>
    <w:rsid w:val="003C0C83"/>
    <w:rsid w:val="003F5370"/>
    <w:rsid w:val="003F66E5"/>
    <w:rsid w:val="004058A3"/>
    <w:rsid w:val="00423AA3"/>
    <w:rsid w:val="00426A97"/>
    <w:rsid w:val="00433241"/>
    <w:rsid w:val="004356C0"/>
    <w:rsid w:val="00455BF2"/>
    <w:rsid w:val="00460824"/>
    <w:rsid w:val="00462854"/>
    <w:rsid w:val="00485963"/>
    <w:rsid w:val="004A47E8"/>
    <w:rsid w:val="00512C92"/>
    <w:rsid w:val="00521DAB"/>
    <w:rsid w:val="00594D02"/>
    <w:rsid w:val="00596D4A"/>
    <w:rsid w:val="005B45C0"/>
    <w:rsid w:val="005B6CF9"/>
    <w:rsid w:val="005B73B8"/>
    <w:rsid w:val="005C423B"/>
    <w:rsid w:val="005E372A"/>
    <w:rsid w:val="005F286D"/>
    <w:rsid w:val="006018E1"/>
    <w:rsid w:val="00607EEF"/>
    <w:rsid w:val="00622939"/>
    <w:rsid w:val="0063077D"/>
    <w:rsid w:val="006354E2"/>
    <w:rsid w:val="0064397F"/>
    <w:rsid w:val="0066332A"/>
    <w:rsid w:val="006673FC"/>
    <w:rsid w:val="0068191B"/>
    <w:rsid w:val="006C33FE"/>
    <w:rsid w:val="006C3A2E"/>
    <w:rsid w:val="006C6FD9"/>
    <w:rsid w:val="006D64B5"/>
    <w:rsid w:val="006D6818"/>
    <w:rsid w:val="006F3734"/>
    <w:rsid w:val="00716638"/>
    <w:rsid w:val="00742163"/>
    <w:rsid w:val="0075487C"/>
    <w:rsid w:val="00782A6A"/>
    <w:rsid w:val="0079034C"/>
    <w:rsid w:val="007A34C6"/>
    <w:rsid w:val="007A5F81"/>
    <w:rsid w:val="007B69C9"/>
    <w:rsid w:val="007C3E12"/>
    <w:rsid w:val="007C5A88"/>
    <w:rsid w:val="007D24AB"/>
    <w:rsid w:val="007D28F1"/>
    <w:rsid w:val="007E6B77"/>
    <w:rsid w:val="007F50D1"/>
    <w:rsid w:val="0080749B"/>
    <w:rsid w:val="0082211E"/>
    <w:rsid w:val="00845882"/>
    <w:rsid w:val="008553B6"/>
    <w:rsid w:val="00866E99"/>
    <w:rsid w:val="00867676"/>
    <w:rsid w:val="008723FB"/>
    <w:rsid w:val="00882B7E"/>
    <w:rsid w:val="00895F34"/>
    <w:rsid w:val="008A5C08"/>
    <w:rsid w:val="008C7B2A"/>
    <w:rsid w:val="008E1C58"/>
    <w:rsid w:val="009054B6"/>
    <w:rsid w:val="00925C54"/>
    <w:rsid w:val="00936132"/>
    <w:rsid w:val="009418AC"/>
    <w:rsid w:val="009516AB"/>
    <w:rsid w:val="00965E5A"/>
    <w:rsid w:val="009873CF"/>
    <w:rsid w:val="00992055"/>
    <w:rsid w:val="009B716B"/>
    <w:rsid w:val="009D5A7F"/>
    <w:rsid w:val="009F2DF1"/>
    <w:rsid w:val="009F618A"/>
    <w:rsid w:val="00A0367F"/>
    <w:rsid w:val="00A11753"/>
    <w:rsid w:val="00A1783A"/>
    <w:rsid w:val="00A51701"/>
    <w:rsid w:val="00A60D38"/>
    <w:rsid w:val="00A8464F"/>
    <w:rsid w:val="00AB4855"/>
    <w:rsid w:val="00AC3E4C"/>
    <w:rsid w:val="00AD35B8"/>
    <w:rsid w:val="00AE6773"/>
    <w:rsid w:val="00AF79D6"/>
    <w:rsid w:val="00B22262"/>
    <w:rsid w:val="00B37CE9"/>
    <w:rsid w:val="00B440E5"/>
    <w:rsid w:val="00B45DAD"/>
    <w:rsid w:val="00B6401B"/>
    <w:rsid w:val="00B70711"/>
    <w:rsid w:val="00B728A4"/>
    <w:rsid w:val="00BA00A8"/>
    <w:rsid w:val="00BF77D1"/>
    <w:rsid w:val="00C0205C"/>
    <w:rsid w:val="00C02961"/>
    <w:rsid w:val="00C03852"/>
    <w:rsid w:val="00C23231"/>
    <w:rsid w:val="00C84CF4"/>
    <w:rsid w:val="00C91396"/>
    <w:rsid w:val="00C91F14"/>
    <w:rsid w:val="00C9319B"/>
    <w:rsid w:val="00CB2857"/>
    <w:rsid w:val="00CC7B0A"/>
    <w:rsid w:val="00CF2ED8"/>
    <w:rsid w:val="00D00848"/>
    <w:rsid w:val="00D04BC7"/>
    <w:rsid w:val="00D57A3A"/>
    <w:rsid w:val="00D73D6D"/>
    <w:rsid w:val="00D75CEC"/>
    <w:rsid w:val="00D82FD6"/>
    <w:rsid w:val="00DA5074"/>
    <w:rsid w:val="00DB7932"/>
    <w:rsid w:val="00DD0191"/>
    <w:rsid w:val="00DD3A42"/>
    <w:rsid w:val="00E23E34"/>
    <w:rsid w:val="00E34B49"/>
    <w:rsid w:val="00E42783"/>
    <w:rsid w:val="00E7037B"/>
    <w:rsid w:val="00E72FCE"/>
    <w:rsid w:val="00E80AB3"/>
    <w:rsid w:val="00E91AEA"/>
    <w:rsid w:val="00EC72DF"/>
    <w:rsid w:val="00ED3C2E"/>
    <w:rsid w:val="00F02C3E"/>
    <w:rsid w:val="00F74744"/>
    <w:rsid w:val="00F8135D"/>
    <w:rsid w:val="00FA6D87"/>
    <w:rsid w:val="00FC3AF8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C1AA"/>
  <w15:docId w15:val="{2DF052C1-B206-4E01-B8D0-D651038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_осн"/>
    <w:basedOn w:val="a4"/>
    <w:link w:val="a5"/>
    <w:rsid w:val="008E1C58"/>
    <w:pPr>
      <w:widowControl w:val="0"/>
      <w:spacing w:after="0" w:line="360" w:lineRule="auto"/>
      <w:ind w:firstLine="709"/>
      <w:jc w:val="both"/>
    </w:pPr>
    <w:rPr>
      <w:rFonts w:eastAsia="MS Mincho"/>
      <w:sz w:val="28"/>
      <w:szCs w:val="28"/>
      <w:lang w:eastAsia="ja-JP"/>
    </w:rPr>
  </w:style>
  <w:style w:type="character" w:customStyle="1" w:styleId="a5">
    <w:name w:val="Дипл_осн Знак"/>
    <w:link w:val="a3"/>
    <w:rsid w:val="008E1C58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4">
    <w:name w:val="Body Text"/>
    <w:basedOn w:val="a"/>
    <w:link w:val="a6"/>
    <w:uiPriority w:val="99"/>
    <w:semiHidden/>
    <w:unhideWhenUsed/>
    <w:rsid w:val="008E1C5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E1C58"/>
  </w:style>
  <w:style w:type="paragraph" w:styleId="a7">
    <w:name w:val="List Paragraph"/>
    <w:basedOn w:val="a"/>
    <w:uiPriority w:val="34"/>
    <w:qFormat/>
    <w:rsid w:val="005B6CF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C42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42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2C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2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45AE-AEAE-4DB3-8246-0C876E96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25</cp:revision>
  <cp:lastPrinted>2019-06-07T02:49:00Z</cp:lastPrinted>
  <dcterms:created xsi:type="dcterms:W3CDTF">2017-04-14T01:30:00Z</dcterms:created>
  <dcterms:modified xsi:type="dcterms:W3CDTF">2025-06-20T20:30:00Z</dcterms:modified>
</cp:coreProperties>
</file>