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Роль сказки в развитии личности детей раннего возраста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Клинова Марина Геннадьевна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Воспитатель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МБДОУ Детский сад 83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Каменск-Уральский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Свердловская область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Сказка – один из самых древних и универсальных способов передачи знаний, ценностей и жизненного опыта. Для детей раннего возраста (от 1 до 3 лет) сказки играют особую роль, поскольку способствуют не только развитию речи и воображения, но и формированию эмоциональной сферы, нравственных ориентиров и социальных навыков.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1. Развитие речи и познавательных способностей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Сказки, насыщенные простыми и ритмичными фразами, помогают малышам расширять словарный запас, осваивать грамматические конструкции и улучшать звукопроизношение. Повторяющиеся сюжетные элементы («Колобок катится, катится…») способствуют запоминанию и развитию памяти.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Кроме того, сказки знакомят детей с окружающим миром: животными, природными явлениями, временами года. Это стимулирует любознательность и формирует первые представления о причинно-следственных связях.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 Эмоциональное развитие и формирование ценностей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Через сказки ребенок учится распознавать эмоции – радость, страх, грусть, сочувствие. Герои сказок демонстрируют разные модели поведения, а их поступки помогают малышу понять, что такое добро и зло, щедрость и жадность, смелость и трусость.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Например, сказка «Теремок» учит доброте и взаимопомощи, а «Репка» показывает важность совместного труда. Эти простые истории закладывают основы нравственного воспитания.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 Развитие воображения и творческого мышления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Слушая сказки, ребенок мысленно представляет героев, места событий, их действия. Это тренирует воображение, которое в дальнейшем будет играть ключевую роль в игре, рисовании и других видах творчества.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Родители могут усиливать этот эффект, задавая вопросы: *«Как ты думаешь, что будет дальше?»*, *«Как выглядит избушка на курьих ножках?»* – это развивает фантазию и логическое мышление.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4. Социальная адаптация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Сказки помогают детям понять правила поведения в обществе. Через сюжеты малыши усваивают, что: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нужно слушаться родителей («Колобок»),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быть осторожным с незнакомцами («Волк и семеро козлят»),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помогать друзьям («Зимовье зверей»).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Это мягкий способ объяснить ребенку нормы поведения без нравоучений.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5. Сказкотерапия: коррекция страхов и тревожности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Сказки могут помочь ребенку справиться с эмоциональными трудностями. Например, история про трусливого зайчика, который стал смелым, позволяет малышу проработать свои страхи. Родители могут сочинять терапевтические сказки, адаптируя их под конкретные ситуации (боязнь темноты, адаптация к детскому саду).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Сказка – это не просто развлечение, а мощный инструмент развития личности ребенка. Она формирует речь, мышление, эмоциональный интеллект и социальные навыки. Важно, чтобы родители не просто читали сказки, но и обсуждали их с детьми, разыгрывали сценки, рисовали героев – так их влияние на развитие малыша будет максимальным.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Совет родителям: выбирайте добрые, проверенные временем сказки с четкой моралью, соответствующие возрасту ребенка. И помните – совместное чтение не только развивает, но и укрепляет эмоциональную связь между вами и вашим малышом.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*(Журнал «Современное дошкольное образование», 2024 г.)*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