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5AF88" w14:textId="38C6F6BE" w:rsidR="00A854D7" w:rsidRPr="0027694B" w:rsidRDefault="00A854D7" w:rsidP="00A854D7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7694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</w:t>
      </w:r>
    </w:p>
    <w:p w14:paraId="417BA542" w14:textId="481D9DA3" w:rsidR="00A854D7" w:rsidRPr="0027694B" w:rsidRDefault="00A854D7" w:rsidP="00A854D7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7694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ДЕТСКИЙ САД № 19 СТАНИЦЫ УПОРНОЙ МУНИЦИПАЛЬНОГО</w:t>
      </w:r>
      <w:r w:rsidR="00FD77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7694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ОБРАЗОВАНИЯ</w:t>
      </w:r>
    </w:p>
    <w:p w14:paraId="3F7FBF4D" w14:textId="29603E4E" w:rsidR="00A854D7" w:rsidRPr="0027694B" w:rsidRDefault="00A854D7" w:rsidP="00A854D7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7694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ЛАБИНСКИЙ РАЙОН</w:t>
      </w:r>
      <w:r w:rsidR="00FD770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14:paraId="22DABD26" w14:textId="04BDE4E8" w:rsidR="00A854D7" w:rsidRDefault="00A854D7" w:rsidP="00A854D7">
      <w:pPr>
        <w:rPr>
          <w:rFonts w:ascii="Times New Roman" w:hAnsi="Times New Roman" w:cs="Times New Roman"/>
          <w:b/>
          <w:sz w:val="28"/>
          <w:szCs w:val="28"/>
        </w:rPr>
      </w:pPr>
    </w:p>
    <w:p w14:paraId="196FDC30" w14:textId="3F545AB5" w:rsidR="00A854D7" w:rsidRDefault="00A854D7" w:rsidP="008407A6">
      <w:pPr>
        <w:rPr>
          <w:rFonts w:asciiTheme="majorBidi" w:hAnsiTheme="majorBidi" w:cstheme="majorBidi"/>
          <w:sz w:val="28"/>
          <w:szCs w:val="28"/>
        </w:rPr>
      </w:pPr>
    </w:p>
    <w:p w14:paraId="3ED7F927" w14:textId="538316B1" w:rsidR="00A854D7" w:rsidRDefault="00A854D7" w:rsidP="008407A6">
      <w:pPr>
        <w:rPr>
          <w:rFonts w:asciiTheme="majorBidi" w:hAnsiTheme="majorBidi" w:cstheme="majorBidi"/>
          <w:sz w:val="28"/>
          <w:szCs w:val="28"/>
        </w:rPr>
      </w:pPr>
    </w:p>
    <w:p w14:paraId="5BCC7E2B" w14:textId="2F631031" w:rsidR="00E14E06" w:rsidRDefault="00A854D7" w:rsidP="008407A6">
      <w:pPr>
        <w:rPr>
          <w:rFonts w:asciiTheme="majorBidi" w:hAnsiTheme="majorBidi" w:cstheme="majorBidi"/>
          <w:b/>
          <w:bCs/>
          <w:sz w:val="40"/>
          <w:szCs w:val="40"/>
        </w:rPr>
      </w:pPr>
      <w:r w:rsidRPr="00A854D7">
        <w:rPr>
          <w:rFonts w:asciiTheme="majorBidi" w:hAnsiTheme="majorBidi" w:cstheme="majorBidi"/>
          <w:b/>
          <w:bCs/>
          <w:sz w:val="40"/>
          <w:szCs w:val="40"/>
        </w:rPr>
        <w:t xml:space="preserve">              </w:t>
      </w:r>
    </w:p>
    <w:p w14:paraId="280E1284" w14:textId="20AC3898" w:rsidR="00FD770F" w:rsidRDefault="00A854D7" w:rsidP="00FD770F">
      <w:pPr>
        <w:jc w:val="center"/>
        <w:rPr>
          <w:noProof/>
        </w:rPr>
      </w:pPr>
      <w:r w:rsidRPr="0097112E">
        <w:rPr>
          <w:rFonts w:asciiTheme="majorBidi" w:hAnsiTheme="majorBidi" w:cstheme="majorBidi"/>
          <w:b/>
          <w:bCs/>
          <w:color w:val="FF0000"/>
          <w:sz w:val="60"/>
          <w:szCs w:val="60"/>
        </w:rPr>
        <w:t>Казачий музей</w:t>
      </w:r>
    </w:p>
    <w:p w14:paraId="03E7AC65" w14:textId="453314D1" w:rsidR="00A854D7" w:rsidRPr="0097112E" w:rsidRDefault="00A854D7" w:rsidP="00FD770F">
      <w:pPr>
        <w:jc w:val="center"/>
        <w:rPr>
          <w:rFonts w:asciiTheme="majorBidi" w:hAnsiTheme="majorBidi" w:cstheme="majorBidi"/>
          <w:b/>
          <w:bCs/>
          <w:color w:val="FF0000"/>
          <w:sz w:val="60"/>
          <w:szCs w:val="60"/>
        </w:rPr>
      </w:pPr>
      <w:r w:rsidRPr="0097112E">
        <w:rPr>
          <w:rFonts w:asciiTheme="majorBidi" w:hAnsiTheme="majorBidi" w:cstheme="majorBidi"/>
          <w:b/>
          <w:bCs/>
          <w:color w:val="FF0000"/>
          <w:sz w:val="60"/>
          <w:szCs w:val="60"/>
        </w:rPr>
        <w:t>«Бабушкина горница»</w:t>
      </w:r>
    </w:p>
    <w:p w14:paraId="03DED86B" w14:textId="149FC7B6" w:rsidR="00A854D7" w:rsidRDefault="00FD770F" w:rsidP="008407A6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F7F1C3" wp14:editId="4B8CB39B">
            <wp:simplePos x="0" y="0"/>
            <wp:positionH relativeFrom="column">
              <wp:posOffset>306705</wp:posOffset>
            </wp:positionH>
            <wp:positionV relativeFrom="paragraph">
              <wp:posOffset>365760</wp:posOffset>
            </wp:positionV>
            <wp:extent cx="5638800" cy="422719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20F0" w14:textId="09DAB0D5" w:rsidR="00A854D7" w:rsidRDefault="00A854D7" w:rsidP="008407A6">
      <w:pPr>
        <w:rPr>
          <w:rFonts w:asciiTheme="majorBidi" w:hAnsiTheme="majorBidi" w:cstheme="majorBidi"/>
          <w:sz w:val="28"/>
          <w:szCs w:val="28"/>
        </w:rPr>
      </w:pPr>
    </w:p>
    <w:p w14:paraId="13A58271" w14:textId="0C315833" w:rsidR="00A854D7" w:rsidRDefault="00FD770F" w:rsidP="008407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Педагог дополнительного </w:t>
      </w:r>
      <w:proofErr w:type="gramStart"/>
      <w:r>
        <w:rPr>
          <w:rFonts w:asciiTheme="majorBidi" w:hAnsiTheme="majorBidi" w:cstheme="majorBidi"/>
          <w:sz w:val="28"/>
          <w:szCs w:val="28"/>
        </w:rPr>
        <w:t>образования :</w:t>
      </w:r>
      <w:proofErr w:type="gramEnd"/>
    </w:p>
    <w:p w14:paraId="4C27F99E" w14:textId="6E2E8CDE" w:rsidR="00A854D7" w:rsidRDefault="00FD770F" w:rsidP="00FD77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Theme="majorBidi" w:hAnsiTheme="majorBidi" w:cstheme="majorBidi"/>
          <w:sz w:val="28"/>
          <w:szCs w:val="28"/>
        </w:rPr>
        <w:t>Шарудилова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Н.В.</w:t>
      </w:r>
    </w:p>
    <w:p w14:paraId="3469831E" w14:textId="18DC07E7" w:rsidR="008407A6" w:rsidRPr="00683EAF" w:rsidRDefault="008407A6" w:rsidP="008407A6">
      <w:pPr>
        <w:rPr>
          <w:rFonts w:asciiTheme="majorBidi" w:hAnsiTheme="majorBidi" w:cstheme="majorBidi"/>
          <w:sz w:val="28"/>
          <w:szCs w:val="28"/>
        </w:rPr>
      </w:pPr>
      <w:r w:rsidRPr="00683EAF">
        <w:rPr>
          <w:rFonts w:asciiTheme="majorBidi" w:hAnsiTheme="majorBidi" w:cstheme="majorBidi"/>
          <w:sz w:val="28"/>
          <w:szCs w:val="28"/>
        </w:rPr>
        <w:lastRenderedPageBreak/>
        <w:t>Каждый народ обладает своей уникальной душой, которую формируют вера, язык, традиции, праздники, обряды, песни и танцы. Сохранение и передача этих духовных и культурных ценностей играют важную роль в жизни народа. Наша задача - восстановить добрые традиции, обратиться к сохраненным аспектам истории казаков, чтобы познакомить с ними широкую аудиторию.</w:t>
      </w:r>
    </w:p>
    <w:p w14:paraId="49A27F09" w14:textId="410E45B9" w:rsidR="008407A6" w:rsidRPr="00683EAF" w:rsidRDefault="008407A6" w:rsidP="008407A6">
      <w:pPr>
        <w:rPr>
          <w:rFonts w:asciiTheme="majorBidi" w:hAnsiTheme="majorBidi" w:cstheme="majorBidi"/>
          <w:sz w:val="28"/>
          <w:szCs w:val="28"/>
        </w:rPr>
      </w:pPr>
      <w:r w:rsidRPr="00683EAF">
        <w:rPr>
          <w:rFonts w:asciiTheme="majorBidi" w:hAnsiTheme="majorBidi" w:cstheme="majorBidi"/>
          <w:sz w:val="28"/>
          <w:szCs w:val="28"/>
        </w:rPr>
        <w:t>Музей "Бабушкина горница" является одной из форм работы по нравственно-патриотическому воспитанию, развитию творческой и общественной активности участников. Здесь проводятся занятия, экскурсии для детей, презентации, мастер-классы, казачьи посиделки, на которых дети учатся нравственным и духовным ценностям, а также приобретают первоначальные навыки патриотизма. В музее дети получают положительные эмоции и взаимодействуют с прошлым через экспонаты, которые становятся темами для интересных разговоров.</w:t>
      </w:r>
    </w:p>
    <w:p w14:paraId="13F3640C" w14:textId="0157915F" w:rsidR="008407A6" w:rsidRPr="00683EAF" w:rsidRDefault="008407A6" w:rsidP="008407A6">
      <w:pPr>
        <w:rPr>
          <w:rFonts w:asciiTheme="majorBidi" w:hAnsiTheme="majorBidi" w:cstheme="majorBidi"/>
          <w:sz w:val="28"/>
          <w:szCs w:val="28"/>
        </w:rPr>
      </w:pPr>
      <w:r w:rsidRPr="00683EAF">
        <w:rPr>
          <w:rFonts w:asciiTheme="majorBidi" w:hAnsiTheme="majorBidi" w:cstheme="majorBidi"/>
          <w:sz w:val="28"/>
          <w:szCs w:val="28"/>
        </w:rPr>
        <w:t xml:space="preserve">Музейная деятельность включает экскурсии, использование экспонатов на занятиях различных видов деятельности, театральные представления с использованием экспонатов, поисково-исследовательскую и проектную работу. Главная цель - познакомить и расширить знания о истории </w:t>
      </w:r>
      <w:proofErr w:type="gramStart"/>
      <w:r w:rsidR="00FD770F">
        <w:rPr>
          <w:rFonts w:asciiTheme="majorBidi" w:hAnsiTheme="majorBidi" w:cstheme="majorBidi"/>
          <w:sz w:val="28"/>
          <w:szCs w:val="28"/>
        </w:rPr>
        <w:t>Кубани ,</w:t>
      </w:r>
      <w:r w:rsidRPr="00683EAF">
        <w:rPr>
          <w:rFonts w:asciiTheme="majorBidi" w:hAnsiTheme="majorBidi" w:cstheme="majorBidi"/>
          <w:sz w:val="28"/>
          <w:szCs w:val="28"/>
        </w:rPr>
        <w:t>героях</w:t>
      </w:r>
      <w:proofErr w:type="gramEnd"/>
      <w:r w:rsidRPr="00683EAF">
        <w:rPr>
          <w:rFonts w:asciiTheme="majorBidi" w:hAnsiTheme="majorBidi" w:cstheme="majorBidi"/>
          <w:sz w:val="28"/>
          <w:szCs w:val="28"/>
        </w:rPr>
        <w:t>, значимости казаков в служении Отечеству, а также приобщить к вере и верности своему народу.</w:t>
      </w:r>
    </w:p>
    <w:p w14:paraId="0C2A5693" w14:textId="177E09A1" w:rsidR="008407A6" w:rsidRPr="00683EAF" w:rsidRDefault="008407A6" w:rsidP="008407A6">
      <w:pPr>
        <w:rPr>
          <w:rFonts w:asciiTheme="majorBidi" w:hAnsiTheme="majorBidi" w:cstheme="majorBidi"/>
          <w:sz w:val="28"/>
          <w:szCs w:val="28"/>
        </w:rPr>
      </w:pPr>
      <w:r w:rsidRPr="00683EAF">
        <w:rPr>
          <w:rFonts w:asciiTheme="majorBidi" w:hAnsiTheme="majorBidi" w:cstheme="majorBidi"/>
          <w:sz w:val="28"/>
          <w:szCs w:val="28"/>
        </w:rPr>
        <w:t>Дети с увлечением узнают о жизни казачьих семей, быте предков, повседневной жизни и традициях. Педагоги также знакомят детей с одеждой казаков и казачек, способствуя формированию патриотических чувств у детей. Основная задача - сделать жизнь ребенка более насыщенной и интересной, а также научить ценить культуру своего народа.</w:t>
      </w:r>
    </w:p>
    <w:p w14:paraId="1491C968" w14:textId="298F73FF" w:rsidR="00F2430F" w:rsidRDefault="008407A6" w:rsidP="008407A6">
      <w:pPr>
        <w:rPr>
          <w:rFonts w:asciiTheme="majorBidi" w:hAnsiTheme="majorBidi" w:cstheme="majorBidi"/>
          <w:sz w:val="28"/>
          <w:szCs w:val="28"/>
        </w:rPr>
      </w:pPr>
      <w:r w:rsidRPr="00683EAF">
        <w:rPr>
          <w:rFonts w:asciiTheme="majorBidi" w:hAnsiTheme="majorBidi" w:cstheme="majorBidi"/>
          <w:sz w:val="28"/>
          <w:szCs w:val="28"/>
        </w:rPr>
        <w:t xml:space="preserve">Экспонаты музея собирались всеми участниками воспитательно-образовательного процесса. </w:t>
      </w:r>
      <w:r w:rsidR="00FD770F">
        <w:rPr>
          <w:rFonts w:asciiTheme="majorBidi" w:hAnsiTheme="majorBidi" w:cstheme="majorBidi"/>
          <w:sz w:val="28"/>
          <w:szCs w:val="28"/>
        </w:rPr>
        <w:t>В м</w:t>
      </w:r>
      <w:r w:rsidRPr="00683EAF">
        <w:rPr>
          <w:rFonts w:asciiTheme="majorBidi" w:hAnsiTheme="majorBidi" w:cstheme="majorBidi"/>
          <w:sz w:val="28"/>
          <w:szCs w:val="28"/>
        </w:rPr>
        <w:t>узе</w:t>
      </w:r>
      <w:r w:rsidR="00FD770F">
        <w:rPr>
          <w:rFonts w:asciiTheme="majorBidi" w:hAnsiTheme="majorBidi" w:cstheme="majorBidi"/>
          <w:sz w:val="28"/>
          <w:szCs w:val="28"/>
        </w:rPr>
        <w:t>е</w:t>
      </w:r>
      <w:r w:rsidRPr="00683EAF">
        <w:rPr>
          <w:rFonts w:asciiTheme="majorBidi" w:hAnsiTheme="majorBidi" w:cstheme="majorBidi"/>
          <w:sz w:val="28"/>
          <w:szCs w:val="28"/>
        </w:rPr>
        <w:t xml:space="preserve"> провод</w:t>
      </w:r>
      <w:r w:rsidR="00FD770F">
        <w:rPr>
          <w:rFonts w:asciiTheme="majorBidi" w:hAnsiTheme="majorBidi" w:cstheme="majorBidi"/>
          <w:sz w:val="28"/>
          <w:szCs w:val="28"/>
        </w:rPr>
        <w:t>я</w:t>
      </w:r>
      <w:r w:rsidRPr="00683EAF">
        <w:rPr>
          <w:rFonts w:asciiTheme="majorBidi" w:hAnsiTheme="majorBidi" w:cstheme="majorBidi"/>
          <w:sz w:val="28"/>
          <w:szCs w:val="28"/>
        </w:rPr>
        <w:t>т</w:t>
      </w:r>
      <w:r w:rsidR="00FD770F">
        <w:rPr>
          <w:rFonts w:asciiTheme="majorBidi" w:hAnsiTheme="majorBidi" w:cstheme="majorBidi"/>
          <w:sz w:val="28"/>
          <w:szCs w:val="28"/>
        </w:rPr>
        <w:t>ся</w:t>
      </w:r>
      <w:r w:rsidRPr="00683EAF">
        <w:rPr>
          <w:rFonts w:asciiTheme="majorBidi" w:hAnsiTheme="majorBidi" w:cstheme="majorBidi"/>
          <w:sz w:val="28"/>
          <w:szCs w:val="28"/>
        </w:rPr>
        <w:t xml:space="preserve"> занятия, экскурсии для детей и взрослых. Основная миссия музея заключается в сохранении историко-культурного наследия как национального достояния, а также в воспитании у детей любви и уважения к историческому прошлому своего народа. </w:t>
      </w:r>
    </w:p>
    <w:p w14:paraId="178D1BA2" w14:textId="77777777" w:rsidR="009367BB" w:rsidRPr="005E59B1" w:rsidRDefault="009367BB" w:rsidP="009367BB">
      <w:pPr>
        <w:rPr>
          <w:rFonts w:asciiTheme="majorBidi" w:hAnsiTheme="majorBidi" w:cstheme="majorBidi"/>
          <w:sz w:val="28"/>
          <w:szCs w:val="28"/>
        </w:rPr>
      </w:pPr>
      <w:r w:rsidRPr="005E59B1">
        <w:rPr>
          <w:rFonts w:asciiTheme="majorBidi" w:hAnsiTheme="majorBidi" w:cstheme="majorBidi"/>
          <w:sz w:val="28"/>
          <w:szCs w:val="28"/>
        </w:rPr>
        <w:t xml:space="preserve">В нашем казачьем музее «Бабушкина горница» можно увидеть разнообразные предметы, которые являются не только частью исторического наследия, но и являются важными символами казачества. </w:t>
      </w:r>
    </w:p>
    <w:p w14:paraId="1B69DA0A" w14:textId="77777777" w:rsidR="009367BB" w:rsidRPr="005E59B1" w:rsidRDefault="009367BB" w:rsidP="009367BB">
      <w:pPr>
        <w:rPr>
          <w:rFonts w:asciiTheme="majorBidi" w:hAnsiTheme="majorBidi" w:cstheme="majorBidi"/>
          <w:sz w:val="28"/>
          <w:szCs w:val="28"/>
        </w:rPr>
      </w:pPr>
      <w:r w:rsidRPr="005E59B1">
        <w:rPr>
          <w:rFonts w:asciiTheme="majorBidi" w:hAnsiTheme="majorBidi" w:cstheme="majorBidi"/>
          <w:sz w:val="28"/>
          <w:szCs w:val="28"/>
        </w:rPr>
        <w:t>Иконы Богородицы - священные изображения, которые имеют важное значение для казачества как символ веры и духовности. Иконы богородицы часто служили объектами поклонения и молитвенной практики.</w:t>
      </w:r>
    </w:p>
    <w:p w14:paraId="46DE7059" w14:textId="77777777" w:rsidR="009367BB" w:rsidRPr="005E59B1" w:rsidRDefault="009367BB" w:rsidP="009367B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Кочерга, р</w:t>
      </w:r>
      <w:r w:rsidRPr="005E59B1">
        <w:rPr>
          <w:rFonts w:asciiTheme="majorBidi" w:hAnsiTheme="majorBidi" w:cstheme="majorBidi"/>
          <w:sz w:val="28"/>
          <w:szCs w:val="28"/>
        </w:rPr>
        <w:t xml:space="preserve">огач, сковородник, хлебная лопата </w:t>
      </w:r>
      <w:proofErr w:type="gramStart"/>
      <w:r w:rsidRPr="005E59B1">
        <w:rPr>
          <w:rFonts w:asciiTheme="majorBidi" w:hAnsiTheme="majorBidi" w:cstheme="majorBidi"/>
          <w:sz w:val="28"/>
          <w:szCs w:val="28"/>
        </w:rPr>
        <w:t>- это</w:t>
      </w:r>
      <w:proofErr w:type="gramEnd"/>
      <w:r w:rsidRPr="005E59B1">
        <w:rPr>
          <w:rFonts w:asciiTheme="majorBidi" w:hAnsiTheme="majorBidi" w:cstheme="majorBidi"/>
          <w:sz w:val="28"/>
          <w:szCs w:val="28"/>
        </w:rPr>
        <w:t xml:space="preserve"> печная утварь, которая использовалась для готовки и приготовления пищи в казачьих домах. Эти предметы отражают традиционные методы приготовления пищи и быта казаков.</w:t>
      </w:r>
    </w:p>
    <w:p w14:paraId="5E88E171" w14:textId="77777777" w:rsidR="009367BB" w:rsidRPr="005E59B1" w:rsidRDefault="009367BB" w:rsidP="009367BB">
      <w:pPr>
        <w:rPr>
          <w:rFonts w:asciiTheme="majorBidi" w:hAnsiTheme="majorBidi" w:cstheme="majorBidi"/>
          <w:sz w:val="28"/>
          <w:szCs w:val="28"/>
        </w:rPr>
      </w:pPr>
      <w:r w:rsidRPr="005E59B1">
        <w:rPr>
          <w:rFonts w:asciiTheme="majorBidi" w:hAnsiTheme="majorBidi" w:cstheme="majorBidi"/>
          <w:sz w:val="28"/>
          <w:szCs w:val="28"/>
        </w:rPr>
        <w:t xml:space="preserve">Макитры большого и маленького размера для замеса теста, крынки и </w:t>
      </w:r>
      <w:proofErr w:type="gramStart"/>
      <w:r w:rsidRPr="005E59B1">
        <w:rPr>
          <w:rFonts w:asciiTheme="majorBidi" w:hAnsiTheme="majorBidi" w:cstheme="majorBidi"/>
          <w:sz w:val="28"/>
          <w:szCs w:val="28"/>
        </w:rPr>
        <w:t>кувшины,  плошки</w:t>
      </w:r>
      <w:proofErr w:type="gramEnd"/>
      <w:r w:rsidRPr="005E59B1">
        <w:rPr>
          <w:rFonts w:asciiTheme="majorBidi" w:hAnsiTheme="majorBidi" w:cstheme="majorBidi"/>
          <w:sz w:val="28"/>
          <w:szCs w:val="28"/>
        </w:rPr>
        <w:t xml:space="preserve"> с красивым рисунком - это казачья посуда, которая использовалась для сервировки столов и подачи пищи. Украшенные рисунками, плошки были неотъемлемой частью казачьего быта.</w:t>
      </w:r>
    </w:p>
    <w:p w14:paraId="443DA775" w14:textId="27DCB1FF" w:rsidR="009367BB" w:rsidRPr="005E59B1" w:rsidRDefault="004E0998" w:rsidP="009367B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М</w:t>
      </w:r>
      <w:r w:rsidR="009367BB" w:rsidRPr="005E59B1">
        <w:rPr>
          <w:rFonts w:asciiTheme="majorBidi" w:hAnsiTheme="majorBidi" w:cstheme="majorBidi"/>
          <w:sz w:val="28"/>
          <w:szCs w:val="28"/>
        </w:rPr>
        <w:t>едный самовар на дровах - символизиру</w:t>
      </w:r>
      <w:r>
        <w:rPr>
          <w:rFonts w:asciiTheme="majorBidi" w:hAnsiTheme="majorBidi" w:cstheme="majorBidi"/>
          <w:sz w:val="28"/>
          <w:szCs w:val="28"/>
        </w:rPr>
        <w:t>е</w:t>
      </w:r>
      <w:r w:rsidR="009367BB" w:rsidRPr="005E59B1">
        <w:rPr>
          <w:rFonts w:asciiTheme="majorBidi" w:hAnsiTheme="majorBidi" w:cstheme="majorBidi"/>
          <w:sz w:val="28"/>
          <w:szCs w:val="28"/>
        </w:rPr>
        <w:t xml:space="preserve">т традиции гостеприимства и теплоту казачьего дома. </w:t>
      </w:r>
    </w:p>
    <w:p w14:paraId="0C4E1391" w14:textId="77777777" w:rsidR="009367BB" w:rsidRPr="005E59B1" w:rsidRDefault="009367BB" w:rsidP="009367BB">
      <w:pPr>
        <w:rPr>
          <w:rFonts w:asciiTheme="majorBidi" w:hAnsiTheme="majorBidi" w:cstheme="majorBidi"/>
          <w:sz w:val="28"/>
          <w:szCs w:val="28"/>
        </w:rPr>
      </w:pPr>
      <w:r w:rsidRPr="005E59B1">
        <w:rPr>
          <w:rFonts w:asciiTheme="majorBidi" w:hAnsiTheme="majorBidi" w:cstheme="majorBidi"/>
          <w:sz w:val="28"/>
          <w:szCs w:val="28"/>
        </w:rPr>
        <w:t>Прялка и самопрялка - инструменты, используемые для прядения нитей и создания тканей, являлись важным занятием для женщин в казачьем обществе. Они отражают трудовые навыки и умения казачек</w:t>
      </w:r>
    </w:p>
    <w:p w14:paraId="2A514FE8" w14:textId="77777777" w:rsidR="009367BB" w:rsidRPr="005E59B1" w:rsidRDefault="009367BB" w:rsidP="009367BB">
      <w:pPr>
        <w:rPr>
          <w:rFonts w:asciiTheme="majorBidi" w:hAnsiTheme="majorBidi" w:cstheme="majorBidi"/>
          <w:sz w:val="28"/>
          <w:szCs w:val="28"/>
        </w:rPr>
      </w:pPr>
      <w:r w:rsidRPr="005E59B1">
        <w:rPr>
          <w:rFonts w:asciiTheme="majorBidi" w:hAnsiTheme="majorBidi" w:cstheme="majorBidi"/>
          <w:sz w:val="28"/>
          <w:szCs w:val="28"/>
        </w:rPr>
        <w:t xml:space="preserve">Веретено - инструмент, который использовался для прядения нитей и создания тканей, имеет важное значение в казачьей культуре как символ труда и ремесла. </w:t>
      </w:r>
    </w:p>
    <w:p w14:paraId="0C7353E5" w14:textId="58A543D9" w:rsidR="009367BB" w:rsidRDefault="009367BB" w:rsidP="009367BB">
      <w:pPr>
        <w:rPr>
          <w:rFonts w:asciiTheme="majorBidi" w:hAnsiTheme="majorBidi" w:cstheme="majorBidi"/>
          <w:sz w:val="28"/>
          <w:szCs w:val="28"/>
        </w:rPr>
      </w:pPr>
      <w:r w:rsidRPr="005E59B1">
        <w:rPr>
          <w:rFonts w:asciiTheme="majorBidi" w:hAnsiTheme="majorBidi" w:cstheme="majorBidi"/>
          <w:sz w:val="28"/>
          <w:szCs w:val="28"/>
        </w:rPr>
        <w:t xml:space="preserve">Рубель для глажки одежды </w:t>
      </w:r>
      <w:proofErr w:type="gramStart"/>
      <w:r w:rsidRPr="005E59B1">
        <w:rPr>
          <w:rFonts w:asciiTheme="majorBidi" w:hAnsiTheme="majorBidi" w:cstheme="majorBidi"/>
          <w:sz w:val="28"/>
          <w:szCs w:val="28"/>
        </w:rPr>
        <w:t>- это</w:t>
      </w:r>
      <w:proofErr w:type="gramEnd"/>
      <w:r w:rsidRPr="005E59B1">
        <w:rPr>
          <w:rFonts w:asciiTheme="majorBidi" w:hAnsiTheme="majorBidi" w:cstheme="majorBidi"/>
          <w:sz w:val="28"/>
          <w:szCs w:val="28"/>
        </w:rPr>
        <w:t xml:space="preserve"> традиционный казачий инструмент, который использовался для выравнивания и придания гладкости тканям и одежде.</w:t>
      </w:r>
    </w:p>
    <w:p w14:paraId="5728CF38" w14:textId="135D4F1A" w:rsidR="004E0998" w:rsidRPr="005E59B1" w:rsidRDefault="004E0998" w:rsidP="009367BB">
      <w:pPr>
        <w:rPr>
          <w:rFonts w:asciiTheme="majorBidi" w:hAnsiTheme="majorBidi" w:cstheme="majorBidi"/>
          <w:sz w:val="28"/>
          <w:szCs w:val="28"/>
        </w:rPr>
      </w:pPr>
      <w:r w:rsidRPr="004E0998">
        <w:rPr>
          <w:rFonts w:asciiTheme="majorBidi" w:hAnsiTheme="majorBidi" w:cstheme="majorBidi"/>
          <w:sz w:val="28"/>
          <w:szCs w:val="28"/>
        </w:rPr>
        <w:t xml:space="preserve">Чугунный утюг </w:t>
      </w:r>
      <w:proofErr w:type="gramStart"/>
      <w:r w:rsidRPr="004E0998">
        <w:rPr>
          <w:rFonts w:asciiTheme="majorBidi" w:hAnsiTheme="majorBidi" w:cstheme="majorBidi"/>
          <w:sz w:val="28"/>
          <w:szCs w:val="28"/>
        </w:rPr>
        <w:t>- это</w:t>
      </w:r>
      <w:proofErr w:type="gramEnd"/>
      <w:r w:rsidRPr="004E0998">
        <w:rPr>
          <w:rFonts w:asciiTheme="majorBidi" w:hAnsiTheme="majorBidi" w:cstheme="majorBidi"/>
          <w:sz w:val="28"/>
          <w:szCs w:val="28"/>
        </w:rPr>
        <w:t xml:space="preserve"> старинное устройство для глажения одежды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3F663F26" w14:textId="77777777" w:rsidR="009367BB" w:rsidRDefault="009367BB" w:rsidP="009367BB">
      <w:pPr>
        <w:rPr>
          <w:rFonts w:asciiTheme="majorBidi" w:hAnsiTheme="majorBidi" w:cstheme="majorBidi"/>
          <w:sz w:val="28"/>
          <w:szCs w:val="28"/>
        </w:rPr>
      </w:pPr>
      <w:r w:rsidRPr="005E59B1">
        <w:rPr>
          <w:rFonts w:asciiTheme="majorBidi" w:hAnsiTheme="majorBidi" w:cstheme="majorBidi"/>
          <w:sz w:val="28"/>
          <w:szCs w:val="28"/>
        </w:rPr>
        <w:t>Сундук - предмет мебели, который использовался для хранения ценностей и личных вещей. Сундук является частью бытовой культуры казаков и отражает их заботу о сохранении традиций и наследия.</w:t>
      </w:r>
    </w:p>
    <w:p w14:paraId="50916F2B" w14:textId="10608705" w:rsidR="009367BB" w:rsidRPr="005E59B1" w:rsidRDefault="009367BB" w:rsidP="009367BB">
      <w:pPr>
        <w:rPr>
          <w:rFonts w:asciiTheme="majorBidi" w:hAnsiTheme="majorBidi" w:cstheme="majorBidi"/>
          <w:sz w:val="28"/>
          <w:szCs w:val="28"/>
        </w:rPr>
      </w:pPr>
      <w:r w:rsidRPr="005E59B1">
        <w:rPr>
          <w:rFonts w:asciiTheme="majorBidi" w:hAnsiTheme="majorBidi" w:cstheme="majorBidi"/>
          <w:sz w:val="28"/>
          <w:szCs w:val="28"/>
        </w:rPr>
        <w:t xml:space="preserve"> Коромысло </w:t>
      </w:r>
      <w:proofErr w:type="gramStart"/>
      <w:r w:rsidRPr="005E59B1">
        <w:rPr>
          <w:rFonts w:asciiTheme="majorBidi" w:hAnsiTheme="majorBidi" w:cstheme="majorBidi"/>
          <w:sz w:val="28"/>
          <w:szCs w:val="28"/>
        </w:rPr>
        <w:t>- это</w:t>
      </w:r>
      <w:proofErr w:type="gramEnd"/>
      <w:r w:rsidRPr="005E59B1">
        <w:rPr>
          <w:rFonts w:asciiTheme="majorBidi" w:hAnsiTheme="majorBidi" w:cstheme="majorBidi"/>
          <w:sz w:val="28"/>
          <w:szCs w:val="28"/>
        </w:rPr>
        <w:t xml:space="preserve"> деревянный предназначено для ношения воды в </w:t>
      </w:r>
      <w:proofErr w:type="spellStart"/>
      <w:r w:rsidRPr="005E59B1">
        <w:rPr>
          <w:rFonts w:asciiTheme="majorBidi" w:hAnsiTheme="majorBidi" w:cstheme="majorBidi"/>
          <w:sz w:val="28"/>
          <w:szCs w:val="28"/>
        </w:rPr>
        <w:t>цыбарках</w:t>
      </w:r>
      <w:proofErr w:type="spellEnd"/>
      <w:r w:rsidRPr="005E59B1">
        <w:rPr>
          <w:rFonts w:asciiTheme="majorBidi" w:hAnsiTheme="majorBidi" w:cstheme="majorBidi"/>
          <w:sz w:val="28"/>
          <w:szCs w:val="28"/>
        </w:rPr>
        <w:t xml:space="preserve"> или бурдюках.</w:t>
      </w:r>
    </w:p>
    <w:p w14:paraId="7662A0B4" w14:textId="19758DC0" w:rsidR="009367BB" w:rsidRPr="005E59B1" w:rsidRDefault="00B62580" w:rsidP="009367BB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D952593" wp14:editId="325C7DDB">
            <wp:simplePos x="0" y="0"/>
            <wp:positionH relativeFrom="column">
              <wp:posOffset>3244850</wp:posOffset>
            </wp:positionH>
            <wp:positionV relativeFrom="paragraph">
              <wp:posOffset>1020445</wp:posOffset>
            </wp:positionV>
            <wp:extent cx="2752090" cy="20631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2C8143" wp14:editId="52F339BA">
            <wp:simplePos x="0" y="0"/>
            <wp:positionH relativeFrom="margin">
              <wp:align>left</wp:align>
            </wp:positionH>
            <wp:positionV relativeFrom="paragraph">
              <wp:posOffset>976630</wp:posOffset>
            </wp:positionV>
            <wp:extent cx="2811780" cy="2108835"/>
            <wp:effectExtent l="0" t="0" r="762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7BB" w:rsidRPr="005E59B1">
        <w:rPr>
          <w:rFonts w:asciiTheme="majorBidi" w:hAnsiTheme="majorBidi" w:cstheme="majorBidi"/>
          <w:sz w:val="28"/>
          <w:szCs w:val="28"/>
        </w:rPr>
        <w:t xml:space="preserve">Все эти предметы и многие </w:t>
      </w:r>
      <w:proofErr w:type="gramStart"/>
      <w:r w:rsidR="009367BB" w:rsidRPr="005E59B1">
        <w:rPr>
          <w:rFonts w:asciiTheme="majorBidi" w:hAnsiTheme="majorBidi" w:cstheme="majorBidi"/>
          <w:sz w:val="28"/>
          <w:szCs w:val="28"/>
        </w:rPr>
        <w:t>другие ,</w:t>
      </w:r>
      <w:proofErr w:type="gramEnd"/>
      <w:r w:rsidR="009367BB" w:rsidRPr="005E59B1">
        <w:rPr>
          <w:rFonts w:asciiTheme="majorBidi" w:hAnsiTheme="majorBidi" w:cstheme="majorBidi"/>
          <w:sz w:val="28"/>
          <w:szCs w:val="28"/>
        </w:rPr>
        <w:t xml:space="preserve">  представленные в нашем казачьем музее, являются важными символами казачества, отражающими его уникальную культуру, традиции и обычаи. Посещение музея позволит окунуться в атмосферу прошлого и узнать больше о жизни этого удивительного народа.</w:t>
      </w:r>
    </w:p>
    <w:p w14:paraId="40BC22A9" w14:textId="5B1AD6DD" w:rsidR="009367BB" w:rsidRPr="005E59B1" w:rsidRDefault="00B62580" w:rsidP="009367BB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F4B56B3" wp14:editId="6665C1AE">
            <wp:simplePos x="0" y="0"/>
            <wp:positionH relativeFrom="margin">
              <wp:posOffset>3253740</wp:posOffset>
            </wp:positionH>
            <wp:positionV relativeFrom="paragraph">
              <wp:posOffset>2539365</wp:posOffset>
            </wp:positionV>
            <wp:extent cx="2910840" cy="2117725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FBA6ABA" wp14:editId="5A239C45">
            <wp:simplePos x="0" y="0"/>
            <wp:positionH relativeFrom="column">
              <wp:posOffset>3255645</wp:posOffset>
            </wp:positionH>
            <wp:positionV relativeFrom="paragraph">
              <wp:posOffset>0</wp:posOffset>
            </wp:positionV>
            <wp:extent cx="2823845" cy="22250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384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974D98" wp14:editId="729760A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41320" cy="2207895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D231B" w14:textId="210458B6" w:rsidR="009367BB" w:rsidRDefault="00B62580" w:rsidP="008407A6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25B017" wp14:editId="68445227">
            <wp:simplePos x="0" y="0"/>
            <wp:positionH relativeFrom="column">
              <wp:posOffset>3289935</wp:posOffset>
            </wp:positionH>
            <wp:positionV relativeFrom="paragraph">
              <wp:posOffset>2498725</wp:posOffset>
            </wp:positionV>
            <wp:extent cx="2818130" cy="2095500"/>
            <wp:effectExtent l="0" t="0" r="127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BAB813" wp14:editId="4A4663D3">
            <wp:simplePos x="0" y="0"/>
            <wp:positionH relativeFrom="column">
              <wp:posOffset>100965</wp:posOffset>
            </wp:positionH>
            <wp:positionV relativeFrom="paragraph">
              <wp:posOffset>2451735</wp:posOffset>
            </wp:positionV>
            <wp:extent cx="2910840" cy="2171700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A9E2933" wp14:editId="59A876D4">
            <wp:simplePos x="0" y="0"/>
            <wp:positionH relativeFrom="column">
              <wp:posOffset>50165</wp:posOffset>
            </wp:positionH>
            <wp:positionV relativeFrom="paragraph">
              <wp:posOffset>5715</wp:posOffset>
            </wp:positionV>
            <wp:extent cx="2824480" cy="21183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56758" w14:textId="4CF8E1BA" w:rsidR="009367BB" w:rsidRDefault="009367BB" w:rsidP="008407A6">
      <w:pPr>
        <w:rPr>
          <w:rFonts w:asciiTheme="majorBidi" w:hAnsiTheme="majorBidi" w:cstheme="majorBidi"/>
          <w:sz w:val="28"/>
          <w:szCs w:val="28"/>
        </w:rPr>
      </w:pPr>
    </w:p>
    <w:p w14:paraId="5FD9AE32" w14:textId="4A712437" w:rsidR="009367BB" w:rsidRPr="00683EAF" w:rsidRDefault="009367BB" w:rsidP="008407A6">
      <w:pPr>
        <w:rPr>
          <w:rFonts w:asciiTheme="majorBidi" w:hAnsiTheme="majorBidi" w:cstheme="majorBidi"/>
          <w:sz w:val="28"/>
          <w:szCs w:val="28"/>
        </w:rPr>
      </w:pPr>
    </w:p>
    <w:sectPr w:rsidR="009367BB" w:rsidRPr="00683EAF" w:rsidSect="0097112E">
      <w:pgSz w:w="11906" w:h="16838" w:code="9"/>
      <w:pgMar w:top="1440" w:right="1077" w:bottom="1440" w:left="1077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A6"/>
    <w:rsid w:val="004E0998"/>
    <w:rsid w:val="00683EAF"/>
    <w:rsid w:val="007F5CE2"/>
    <w:rsid w:val="008407A6"/>
    <w:rsid w:val="009367BB"/>
    <w:rsid w:val="0097112E"/>
    <w:rsid w:val="00A854D7"/>
    <w:rsid w:val="00B62580"/>
    <w:rsid w:val="00E14E06"/>
    <w:rsid w:val="00F2430F"/>
    <w:rsid w:val="00FD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E7450"/>
  <w15:chartTrackingRefBased/>
  <w15:docId w15:val="{D4DEDA4A-15C8-48BF-B45D-BF50ADFAB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DB3DB-F26B-449C-A5A2-2FA3CA8A2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cp:lastPrinted>2024-04-27T06:57:00Z</cp:lastPrinted>
  <dcterms:created xsi:type="dcterms:W3CDTF">2024-04-26T19:42:00Z</dcterms:created>
  <dcterms:modified xsi:type="dcterms:W3CDTF">2025-06-28T17:54:00Z</dcterms:modified>
</cp:coreProperties>
</file>