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45" w:rsidRPr="00114013" w:rsidRDefault="00144445" w:rsidP="00565B18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114013">
        <w:rPr>
          <w:b/>
          <w:sz w:val="28"/>
          <w:szCs w:val="28"/>
        </w:rPr>
        <w:t>Нейропсихологический,</w:t>
      </w:r>
      <w:r>
        <w:rPr>
          <w:b/>
          <w:sz w:val="28"/>
          <w:szCs w:val="28"/>
        </w:rPr>
        <w:t xml:space="preserve"> физиологический</w:t>
      </w:r>
      <w:r w:rsidRPr="001140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психолингвистический </w:t>
      </w:r>
      <w:r w:rsidRPr="00114013">
        <w:rPr>
          <w:b/>
          <w:sz w:val="28"/>
          <w:szCs w:val="28"/>
        </w:rPr>
        <w:t>аспекты изучения произвольной регуляции речевой деятельности</w:t>
      </w:r>
      <w:bookmarkEnd w:id="0"/>
      <w:r w:rsidRPr="00114013">
        <w:rPr>
          <w:b/>
          <w:sz w:val="28"/>
          <w:szCs w:val="28"/>
        </w:rPr>
        <w:t>.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рассмотрение и анализ речи основывается на понимании её как деятельности. В соответствии с этими основными характеристиками речевой деятельности, как и любой другой деятельности, являются: предметность, активность, единство объекта и субъекта, </w:t>
      </w:r>
      <w:proofErr w:type="spellStart"/>
      <w:r>
        <w:rPr>
          <w:sz w:val="28"/>
          <w:szCs w:val="28"/>
        </w:rPr>
        <w:t>процессуальность</w:t>
      </w:r>
      <w:proofErr w:type="spellEnd"/>
      <w:r>
        <w:rPr>
          <w:sz w:val="28"/>
          <w:szCs w:val="28"/>
        </w:rPr>
        <w:t xml:space="preserve">, пластичность, неразрывное генетическое единство внешней и внутренней форм, целенаправленность, трансформационный характер. </w:t>
      </w:r>
    </w:p>
    <w:p w:rsidR="00144445" w:rsidRPr="00114013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Pr="00114013">
        <w:rPr>
          <w:sz w:val="28"/>
          <w:szCs w:val="28"/>
        </w:rPr>
        <w:t>- это специфически человеческая активность, регулируемая сознанием, порождаемая потребностями и направленная на познание и преобразование внешнего мира и самого человека</w:t>
      </w:r>
      <w:r>
        <w:rPr>
          <w:sz w:val="28"/>
          <w:szCs w:val="28"/>
        </w:rPr>
        <w:t xml:space="preserve"> [</w:t>
      </w:r>
      <w:r w:rsidR="00565B18">
        <w:rPr>
          <w:sz w:val="28"/>
          <w:szCs w:val="28"/>
        </w:rPr>
        <w:t>1</w:t>
      </w:r>
      <w:r w:rsidRPr="00114013">
        <w:rPr>
          <w:sz w:val="28"/>
          <w:szCs w:val="28"/>
        </w:rPr>
        <w:t>].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Структурными составляющими деятельности в рамках данного подхода являются действия. Они образуют её содержание и характеризуются</w:t>
      </w:r>
    </w:p>
    <w:p w:rsidR="00144445" w:rsidRDefault="00144445" w:rsidP="00C53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целью, подчинённой общей цели деятельности, но не самостоятельным мотивом. Действия представляют собой систему операций. Особенность операций состоит  в том, что они отвечают не мотиву и не цели действия, а условиям, в которых дана эта цель.  Другая трактовка деятельности содержится в работах </w:t>
      </w:r>
      <w:proofErr w:type="spellStart"/>
      <w:r>
        <w:rPr>
          <w:sz w:val="28"/>
          <w:szCs w:val="28"/>
        </w:rPr>
        <w:t>С.Л.Рубинштейна</w:t>
      </w:r>
      <w:proofErr w:type="spellEnd"/>
      <w:r>
        <w:rPr>
          <w:sz w:val="28"/>
          <w:szCs w:val="28"/>
        </w:rPr>
        <w:t xml:space="preserve">. В его понимании деятельность – это один из важнейших уровней изначально практического и всегда непрерывного взаимодействия человека с миром. Главными структурными компонентами деятельности  С.Л. Рубинштейн называет действия. </w:t>
      </w:r>
      <w:r w:rsidRPr="003E2617">
        <w:rPr>
          <w:sz w:val="28"/>
          <w:szCs w:val="28"/>
        </w:rPr>
        <w:t>Содержание каждого действия составляет сочетание отношения к условиям выполнения действия с отношением к его цели. Действия, по мнению С.Л. Рубинштейна, всегда направлены на конечный результат, и его достижение может потребовать целого ряда актов, связанных друг с другом определенным образом. Эти акты есть операции. Их результат не осознается как цель, и они являю</w:t>
      </w:r>
      <w:r>
        <w:rPr>
          <w:sz w:val="28"/>
          <w:szCs w:val="28"/>
        </w:rPr>
        <w:t>тся составными частями действия</w:t>
      </w:r>
      <w:r>
        <w:rPr>
          <w:sz w:val="28"/>
          <w:szCs w:val="28"/>
        </w:rPr>
        <w:t xml:space="preserve"> [</w:t>
      </w:r>
      <w:r w:rsidRPr="00144445">
        <w:rPr>
          <w:sz w:val="28"/>
          <w:szCs w:val="28"/>
        </w:rPr>
        <w:t>2</w:t>
      </w:r>
      <w:r w:rsidRPr="00CE20A5">
        <w:rPr>
          <w:sz w:val="28"/>
          <w:szCs w:val="28"/>
        </w:rPr>
        <w:t>]</w:t>
      </w:r>
      <w:r w:rsidRPr="003E2617">
        <w:rPr>
          <w:sz w:val="28"/>
          <w:szCs w:val="28"/>
        </w:rPr>
        <w:t>.</w:t>
      </w:r>
    </w:p>
    <w:p w:rsidR="00144445" w:rsidRPr="003E2617" w:rsidRDefault="00144445" w:rsidP="00C533C9">
      <w:pPr>
        <w:ind w:firstLine="709"/>
        <w:jc w:val="both"/>
        <w:rPr>
          <w:sz w:val="28"/>
          <w:szCs w:val="28"/>
        </w:rPr>
      </w:pPr>
      <w:r w:rsidRPr="003E2617">
        <w:rPr>
          <w:sz w:val="28"/>
          <w:szCs w:val="28"/>
        </w:rPr>
        <w:t xml:space="preserve">По мнению О.Е. Грибовой, для осуществления речевого взаимодействия субъектов необходимо наличие у </w:t>
      </w:r>
      <w:proofErr w:type="gramStart"/>
      <w:r w:rsidRPr="003E2617">
        <w:rPr>
          <w:sz w:val="28"/>
          <w:szCs w:val="28"/>
        </w:rPr>
        <w:t>них</w:t>
      </w:r>
      <w:proofErr w:type="gramEnd"/>
      <w:r w:rsidRPr="003E2617">
        <w:rPr>
          <w:sz w:val="28"/>
          <w:szCs w:val="28"/>
        </w:rPr>
        <w:t xml:space="preserve"> соотносимых друг с другом предварительных знаний об окружающем мире и общность «личностных смыслов», лежащих в основе значений языко</w:t>
      </w:r>
      <w:r>
        <w:rPr>
          <w:sz w:val="28"/>
          <w:szCs w:val="28"/>
        </w:rPr>
        <w:t>вых единиц различного уровня [</w:t>
      </w:r>
      <w:r w:rsidR="00565B18">
        <w:rPr>
          <w:sz w:val="28"/>
          <w:szCs w:val="28"/>
        </w:rPr>
        <w:t>3</w:t>
      </w:r>
      <w:r w:rsidRPr="003E2617">
        <w:rPr>
          <w:sz w:val="28"/>
          <w:szCs w:val="28"/>
        </w:rPr>
        <w:t>].</w:t>
      </w:r>
    </w:p>
    <w:p w:rsidR="00144445" w:rsidRPr="00F86D96" w:rsidRDefault="00144445" w:rsidP="00C533C9">
      <w:pPr>
        <w:ind w:firstLine="709"/>
        <w:jc w:val="both"/>
        <w:rPr>
          <w:sz w:val="28"/>
          <w:szCs w:val="28"/>
        </w:rPr>
      </w:pPr>
      <w:r w:rsidRPr="003E2617">
        <w:rPr>
          <w:sz w:val="28"/>
          <w:szCs w:val="28"/>
        </w:rPr>
        <w:t xml:space="preserve">Однако помимо знаков естественного языка в процесс коммуникации включены и другие знаковые системы: </w:t>
      </w:r>
    </w:p>
    <w:p w:rsidR="00144445" w:rsidRPr="000673CD" w:rsidRDefault="00144445" w:rsidP="00C533C9">
      <w:pPr>
        <w:ind w:firstLine="709"/>
        <w:jc w:val="both"/>
        <w:rPr>
          <w:sz w:val="28"/>
          <w:szCs w:val="28"/>
        </w:rPr>
      </w:pPr>
      <w:r w:rsidRPr="003E2617">
        <w:rPr>
          <w:sz w:val="28"/>
          <w:szCs w:val="28"/>
        </w:rPr>
        <w:t>1) оптико-кинетическая (жестикуляция, мимика, пантомимика);</w:t>
      </w:r>
    </w:p>
    <w:p w:rsidR="00144445" w:rsidRPr="000673CD" w:rsidRDefault="00144445" w:rsidP="00C533C9">
      <w:pPr>
        <w:ind w:firstLine="709"/>
        <w:jc w:val="both"/>
        <w:rPr>
          <w:sz w:val="28"/>
          <w:szCs w:val="28"/>
        </w:rPr>
      </w:pPr>
      <w:proofErr w:type="gramStart"/>
      <w:r w:rsidRPr="003E2617">
        <w:rPr>
          <w:sz w:val="28"/>
          <w:szCs w:val="28"/>
        </w:rPr>
        <w:t xml:space="preserve">2) паралингвистическая (система локализации - качество голоса, его диапазон, тональность) и экстралингвистическая (включение в речь пауз, плача, смеха; темп речи); </w:t>
      </w:r>
      <w:proofErr w:type="gramEnd"/>
    </w:p>
    <w:p w:rsidR="00144445" w:rsidRPr="000673CD" w:rsidRDefault="00144445" w:rsidP="00C533C9">
      <w:pPr>
        <w:ind w:firstLine="709"/>
        <w:jc w:val="both"/>
        <w:rPr>
          <w:sz w:val="28"/>
          <w:szCs w:val="28"/>
        </w:rPr>
      </w:pPr>
      <w:r w:rsidRPr="003E2617">
        <w:rPr>
          <w:sz w:val="28"/>
          <w:szCs w:val="28"/>
        </w:rPr>
        <w:t xml:space="preserve">3) организация пространства и времени коммуникативного процесса (специфика ситуации общения); </w:t>
      </w:r>
    </w:p>
    <w:p w:rsidR="00144445" w:rsidRPr="003E2617" w:rsidRDefault="00144445" w:rsidP="00C533C9">
      <w:pPr>
        <w:ind w:firstLine="709"/>
        <w:jc w:val="both"/>
        <w:rPr>
          <w:sz w:val="28"/>
          <w:szCs w:val="28"/>
        </w:rPr>
      </w:pPr>
      <w:r w:rsidRPr="003E2617">
        <w:rPr>
          <w:sz w:val="28"/>
          <w:szCs w:val="28"/>
        </w:rPr>
        <w:lastRenderedPageBreak/>
        <w:t xml:space="preserve">4) визуальный контакт (зрительное восприятие, движение глаз, готовность поддержать общение или прекратить его, дистанция общения). Совокупность этих средств составляет невербальный компонент общения. Он осуществляется параллельно с </w:t>
      </w:r>
      <w:proofErr w:type="gramStart"/>
      <w:r w:rsidRPr="003E2617">
        <w:rPr>
          <w:sz w:val="28"/>
          <w:szCs w:val="28"/>
        </w:rPr>
        <w:t>вербальным</w:t>
      </w:r>
      <w:proofErr w:type="gramEnd"/>
      <w:r w:rsidRPr="003E2617">
        <w:rPr>
          <w:sz w:val="28"/>
          <w:szCs w:val="28"/>
        </w:rPr>
        <w:t>.</w:t>
      </w:r>
    </w:p>
    <w:p w:rsidR="00144445" w:rsidRPr="00F003F8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 xml:space="preserve">Согласно нейропсихологическому подходу произвольная регуляция деятельности рассматривается как одна из форм динамической организации психической деятельности (П.А. Анохин, Н.К. Корсакова, А.Р. </w:t>
      </w:r>
      <w:proofErr w:type="spellStart"/>
      <w:r w:rsidRPr="00114013">
        <w:rPr>
          <w:sz w:val="28"/>
          <w:szCs w:val="28"/>
        </w:rPr>
        <w:t>Лурия</w:t>
      </w:r>
      <w:proofErr w:type="spellEnd"/>
      <w:r w:rsidRPr="00114013">
        <w:rPr>
          <w:sz w:val="28"/>
          <w:szCs w:val="28"/>
        </w:rPr>
        <w:t>, Е. Д. Хомская, Л. С. Цветкова). Произвольность высших психических функций означает возможнос</w:t>
      </w:r>
      <w:r>
        <w:rPr>
          <w:sz w:val="28"/>
          <w:szCs w:val="28"/>
        </w:rPr>
        <w:t xml:space="preserve">ть сознательного управления деятельностью </w:t>
      </w:r>
      <w:r w:rsidRPr="00114013">
        <w:rPr>
          <w:sz w:val="28"/>
          <w:szCs w:val="28"/>
        </w:rPr>
        <w:t>(или отдельными их фразами, этапами), при этом предполагается наличие программы, в соответствии с которой протекает та или иная психическая функция (выработанная самостоятельно</w:t>
      </w:r>
      <w:r>
        <w:rPr>
          <w:sz w:val="28"/>
          <w:szCs w:val="28"/>
        </w:rPr>
        <w:t xml:space="preserve"> или данная в виде инструкции). Постоянный контроль над</w:t>
      </w:r>
      <w:r w:rsidRPr="00114013">
        <w:rPr>
          <w:sz w:val="28"/>
          <w:szCs w:val="28"/>
        </w:rPr>
        <w:t xml:space="preserve"> ее выполнением и </w:t>
      </w:r>
      <w:proofErr w:type="gramStart"/>
      <w:r w:rsidRPr="00114013">
        <w:rPr>
          <w:sz w:val="28"/>
          <w:szCs w:val="28"/>
        </w:rPr>
        <w:t>контрол</w:t>
      </w:r>
      <w:r>
        <w:rPr>
          <w:sz w:val="28"/>
          <w:szCs w:val="28"/>
        </w:rPr>
        <w:t>ь за</w:t>
      </w:r>
      <w:proofErr w:type="gramEnd"/>
      <w:r>
        <w:rPr>
          <w:sz w:val="28"/>
          <w:szCs w:val="28"/>
        </w:rPr>
        <w:t xml:space="preserve"> окончательным результатом </w:t>
      </w:r>
      <w:r w:rsidRPr="00114013">
        <w:rPr>
          <w:sz w:val="28"/>
          <w:szCs w:val="28"/>
        </w:rPr>
        <w:t>деятельности, для которого необходимо сличения реального результата с его предварительно  сформированным идеальным образом</w:t>
      </w:r>
      <w:r>
        <w:rPr>
          <w:sz w:val="28"/>
          <w:szCs w:val="28"/>
        </w:rPr>
        <w:t xml:space="preserve"> </w:t>
      </w:r>
      <w:r w:rsidRPr="00286525">
        <w:rPr>
          <w:sz w:val="28"/>
          <w:szCs w:val="28"/>
        </w:rPr>
        <w:t>[</w:t>
      </w:r>
      <w:r w:rsidR="00565B18">
        <w:rPr>
          <w:sz w:val="28"/>
          <w:szCs w:val="28"/>
        </w:rPr>
        <w:t>4</w:t>
      </w:r>
      <w:r w:rsidRPr="00286525">
        <w:rPr>
          <w:sz w:val="28"/>
          <w:szCs w:val="28"/>
        </w:rPr>
        <w:t>]</w:t>
      </w:r>
      <w:r w:rsidRPr="00114013">
        <w:rPr>
          <w:sz w:val="28"/>
          <w:szCs w:val="28"/>
        </w:rPr>
        <w:t xml:space="preserve">. </w:t>
      </w:r>
    </w:p>
    <w:p w:rsidR="00144445" w:rsidRPr="00114013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>Произвольная регуляция - это способность к целенаправленной деятельности, работе без отвлечений, когда ребенок может поставить себе цель и следовать ей</w:t>
      </w:r>
      <w:r>
        <w:rPr>
          <w:sz w:val="28"/>
          <w:szCs w:val="28"/>
        </w:rPr>
        <w:t xml:space="preserve"> [</w:t>
      </w:r>
      <w:r w:rsidR="00565B18">
        <w:rPr>
          <w:sz w:val="28"/>
          <w:szCs w:val="28"/>
        </w:rPr>
        <w:t>5</w:t>
      </w:r>
      <w:r w:rsidRPr="00114013">
        <w:rPr>
          <w:sz w:val="28"/>
          <w:szCs w:val="28"/>
        </w:rPr>
        <w:t>].</w:t>
      </w:r>
    </w:p>
    <w:p w:rsidR="00144445" w:rsidRDefault="00144445" w:rsidP="00C533C9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114013">
        <w:rPr>
          <w:color w:val="111111"/>
          <w:sz w:val="28"/>
          <w:szCs w:val="28"/>
        </w:rPr>
        <w:t xml:space="preserve"> содержание терминов «регуляция», «произвольная и непроизвольная» регуляция часто вкладывается разный смысл, что </w:t>
      </w:r>
      <w:proofErr w:type="gramStart"/>
      <w:r w:rsidRPr="00114013">
        <w:rPr>
          <w:color w:val="111111"/>
          <w:sz w:val="28"/>
          <w:szCs w:val="28"/>
        </w:rPr>
        <w:t>затрудняет их использование и требуют</w:t>
      </w:r>
      <w:proofErr w:type="gramEnd"/>
      <w:r w:rsidRPr="00114013">
        <w:rPr>
          <w:color w:val="111111"/>
          <w:sz w:val="28"/>
          <w:szCs w:val="28"/>
        </w:rPr>
        <w:t xml:space="preserve"> определенной коррекции в понимании сущности явлений, обозначаемых этими понятиями.</w:t>
      </w:r>
      <w:r w:rsidRPr="00B753B2">
        <w:rPr>
          <w:color w:val="111111"/>
          <w:sz w:val="28"/>
          <w:szCs w:val="28"/>
        </w:rPr>
        <w:t xml:space="preserve"> </w:t>
      </w:r>
      <w:r w:rsidRPr="00114013">
        <w:rPr>
          <w:color w:val="111111"/>
          <w:sz w:val="28"/>
          <w:szCs w:val="28"/>
        </w:rPr>
        <w:t>В отечественных исследованиях также часто можно видеть, что термин «регуляция» используется как собирательное понятие включающее ряд функций, всю совокупность явлений и процессов, обеспечивающих возможность целенаправленного выполнения деятельности, поведения.</w:t>
      </w:r>
      <w:r w:rsidRPr="00B753B2">
        <w:rPr>
          <w:color w:val="111111"/>
          <w:sz w:val="28"/>
          <w:szCs w:val="28"/>
        </w:rPr>
        <w:t xml:space="preserve"> [</w:t>
      </w:r>
      <w:r w:rsidR="00565B18">
        <w:rPr>
          <w:color w:val="111111"/>
          <w:sz w:val="28"/>
          <w:szCs w:val="28"/>
        </w:rPr>
        <w:t>2</w:t>
      </w:r>
      <w:r w:rsidRPr="00B753B2">
        <w:rPr>
          <w:color w:val="111111"/>
          <w:sz w:val="28"/>
          <w:szCs w:val="28"/>
        </w:rPr>
        <w:t>]</w:t>
      </w:r>
      <w:r w:rsidRPr="00114013">
        <w:rPr>
          <w:color w:val="111111"/>
          <w:sz w:val="28"/>
          <w:szCs w:val="28"/>
        </w:rPr>
        <w:t xml:space="preserve">. 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>Физиологические механизмы проблемы регуляции деятельности были сформулированы в работах И.М. Сеченова. Изучая произвольную регуляцию (</w:t>
      </w:r>
      <w:proofErr w:type="spellStart"/>
      <w:r w:rsidRPr="00114013">
        <w:rPr>
          <w:sz w:val="28"/>
          <w:szCs w:val="28"/>
        </w:rPr>
        <w:t>саморегуляцию</w:t>
      </w:r>
      <w:proofErr w:type="spellEnd"/>
      <w:r w:rsidRPr="00114013">
        <w:rPr>
          <w:sz w:val="28"/>
          <w:szCs w:val="28"/>
        </w:rPr>
        <w:t>) человеческой деятельности, И.М. Сеченов впервые выделил регуляторную функцию психики, а также отмечал, что произвольному контролю подчиняются только те процессы, которые отчетливо осознаются, а степень осознания зависит от различных этапов реализации деятельности. Лучше всего осознаются цель деятельности, конечный результат; сам процесс психической деятельности протекает на бессознательном уровне</w:t>
      </w:r>
      <w:r>
        <w:rPr>
          <w:sz w:val="28"/>
          <w:szCs w:val="28"/>
        </w:rPr>
        <w:t xml:space="preserve"> </w:t>
      </w:r>
      <w:r w:rsidRPr="00286525">
        <w:rPr>
          <w:sz w:val="28"/>
          <w:szCs w:val="28"/>
        </w:rPr>
        <w:t>[</w:t>
      </w:r>
      <w:r w:rsidR="00565B18">
        <w:rPr>
          <w:sz w:val="28"/>
          <w:szCs w:val="28"/>
        </w:rPr>
        <w:t>6</w:t>
      </w:r>
      <w:r w:rsidRPr="00286525">
        <w:rPr>
          <w:sz w:val="28"/>
          <w:szCs w:val="28"/>
        </w:rPr>
        <w:t>]</w:t>
      </w:r>
      <w:r w:rsidRPr="00114013">
        <w:rPr>
          <w:sz w:val="28"/>
          <w:szCs w:val="28"/>
        </w:rPr>
        <w:t xml:space="preserve">. 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позже Л.B. Щерба [</w:t>
      </w:r>
      <w:r w:rsidR="00565B18">
        <w:rPr>
          <w:sz w:val="28"/>
          <w:szCs w:val="28"/>
        </w:rPr>
        <w:t>8</w:t>
      </w:r>
      <w:r w:rsidRPr="003E2617">
        <w:rPr>
          <w:sz w:val="28"/>
          <w:szCs w:val="28"/>
        </w:rPr>
        <w:t>] ввел понятие «психофизиологической речевой организации индивида», которая «вместе с обусловленной ею речевой деятельностью является социальным продуктом». И эта «речевая деятельность» есть не что иное, как «процессы говорения и понимания».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 xml:space="preserve">Речевая деятельность существует как действие или как серия действий. Понятие «действия» как единицы анализа речевой деятельности раскрыто в трудах Л. С. Выготского, П. Я. Гальперина, И. А. Зимней, А. А. Леонтьева, А. Н. Леонтьева, А. Р. </w:t>
      </w:r>
      <w:proofErr w:type="spellStart"/>
      <w:r w:rsidRPr="00114013">
        <w:rPr>
          <w:sz w:val="28"/>
          <w:szCs w:val="28"/>
        </w:rPr>
        <w:t>Лурия</w:t>
      </w:r>
      <w:proofErr w:type="spellEnd"/>
      <w:r w:rsidRPr="00114013">
        <w:rPr>
          <w:sz w:val="28"/>
          <w:szCs w:val="28"/>
        </w:rPr>
        <w:t xml:space="preserve"> и др. Качество речевой деятельности зависит </w:t>
      </w:r>
      <w:proofErr w:type="gramStart"/>
      <w:r w:rsidRPr="00114013">
        <w:rPr>
          <w:sz w:val="28"/>
          <w:szCs w:val="28"/>
        </w:rPr>
        <w:t>от</w:t>
      </w:r>
      <w:proofErr w:type="gramEnd"/>
      <w:r w:rsidRPr="00114013">
        <w:rPr>
          <w:sz w:val="28"/>
          <w:szCs w:val="28"/>
        </w:rPr>
        <w:t xml:space="preserve"> 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proofErr w:type="spellStart"/>
      <w:r w:rsidRPr="00114013">
        <w:rPr>
          <w:sz w:val="28"/>
          <w:szCs w:val="28"/>
        </w:rPr>
        <w:t>сформированности</w:t>
      </w:r>
      <w:proofErr w:type="spellEnd"/>
      <w:r w:rsidRPr="00114013">
        <w:rPr>
          <w:sz w:val="28"/>
          <w:szCs w:val="28"/>
        </w:rPr>
        <w:t xml:space="preserve"> речевых действий и взаимосвязи их компонентов (двигательных, умственных, сенсорных).</w:t>
      </w:r>
      <w:r>
        <w:rPr>
          <w:sz w:val="28"/>
          <w:szCs w:val="28"/>
        </w:rPr>
        <w:t xml:space="preserve"> </w:t>
      </w:r>
      <w:r w:rsidR="00565B18">
        <w:rPr>
          <w:sz w:val="28"/>
          <w:szCs w:val="28"/>
        </w:rPr>
        <w:t>[7</w:t>
      </w:r>
      <w:r w:rsidRPr="00114013">
        <w:rPr>
          <w:sz w:val="28"/>
          <w:szCs w:val="28"/>
        </w:rPr>
        <w:t>].</w:t>
      </w:r>
    </w:p>
    <w:p w:rsidR="00144445" w:rsidRPr="00114013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Важной </w:t>
      </w:r>
      <w:r w:rsidRPr="00114013">
        <w:rPr>
          <w:sz w:val="28"/>
          <w:szCs w:val="28"/>
        </w:rPr>
        <w:t xml:space="preserve"> для отечественной психолингвистики является работа Л.В. Щербы «О т</w:t>
      </w:r>
      <w:r>
        <w:rPr>
          <w:sz w:val="28"/>
          <w:szCs w:val="28"/>
        </w:rPr>
        <w:t xml:space="preserve">аком </w:t>
      </w:r>
      <w:r w:rsidRPr="00114013">
        <w:rPr>
          <w:sz w:val="28"/>
          <w:szCs w:val="28"/>
        </w:rPr>
        <w:t xml:space="preserve"> аспекте языковых явлений и эксперименте в языкознании». В ней было предложено в качестве предмета психолингвистики рассматривать следующие три аспекта языка.</w:t>
      </w:r>
    </w:p>
    <w:p w:rsidR="00144445" w:rsidRPr="00114013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аспект – это речевая деятельность, </w:t>
      </w:r>
      <w:r w:rsidRPr="00114013">
        <w:rPr>
          <w:sz w:val="28"/>
          <w:szCs w:val="28"/>
        </w:rPr>
        <w:t>под которой учёный понимал процессы говорения и понимания. Вторым аспе</w:t>
      </w:r>
      <w:r>
        <w:rPr>
          <w:sz w:val="28"/>
          <w:szCs w:val="28"/>
        </w:rPr>
        <w:t xml:space="preserve">ктом он считал языковую систему </w:t>
      </w:r>
      <w:r w:rsidRPr="00114013">
        <w:rPr>
          <w:sz w:val="28"/>
          <w:szCs w:val="28"/>
        </w:rPr>
        <w:t>- прежде всего словарь и грамматику. Третий аспект языковых явлений -</w:t>
      </w:r>
      <w:r>
        <w:rPr>
          <w:sz w:val="28"/>
          <w:szCs w:val="28"/>
        </w:rPr>
        <w:t xml:space="preserve">  языковой материал. </w:t>
      </w:r>
      <w:r w:rsidRPr="00BF76CD">
        <w:rPr>
          <w:sz w:val="28"/>
          <w:szCs w:val="28"/>
        </w:rPr>
        <w:t>[</w:t>
      </w:r>
      <w:r w:rsidR="00565B18">
        <w:rPr>
          <w:sz w:val="28"/>
          <w:szCs w:val="28"/>
        </w:rPr>
        <w:t>8</w:t>
      </w:r>
      <w:r w:rsidRPr="00BF76CD">
        <w:rPr>
          <w:sz w:val="28"/>
          <w:szCs w:val="28"/>
        </w:rPr>
        <w:t>]</w:t>
      </w:r>
      <w:r w:rsidRPr="00114013">
        <w:rPr>
          <w:sz w:val="28"/>
          <w:szCs w:val="28"/>
        </w:rPr>
        <w:t xml:space="preserve">. 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 xml:space="preserve">Согласно психологических и психолингвистических исследований Л.С. Выготского, И.А. Зимней, А.А. Леонтьева, А.Н. Леонтьева, С.Л. Рубинштейна, </w:t>
      </w:r>
      <w:proofErr w:type="spellStart"/>
      <w:r w:rsidRPr="00114013">
        <w:rPr>
          <w:sz w:val="28"/>
          <w:szCs w:val="28"/>
        </w:rPr>
        <w:t>Д.Б.Эльконина</w:t>
      </w:r>
      <w:proofErr w:type="spellEnd"/>
      <w:r w:rsidRPr="00114013">
        <w:rPr>
          <w:sz w:val="28"/>
          <w:szCs w:val="28"/>
        </w:rPr>
        <w:t xml:space="preserve"> и др. речевая деятельность обусловливается функционированием восприятия, памяти, мышления определяется целым рядом характеристик: 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>1)структурной (внеш</w:t>
      </w:r>
      <w:r>
        <w:rPr>
          <w:sz w:val="28"/>
          <w:szCs w:val="28"/>
        </w:rPr>
        <w:t>ней и внутренней) организацией;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>2)предметным (психологическим содержанием);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 xml:space="preserve">3)обще функциональными психологическими механизмами; 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 xml:space="preserve">4)единством внутренней и внешней стороны; </w:t>
      </w:r>
    </w:p>
    <w:p w:rsidR="00144445" w:rsidRPr="00114013" w:rsidRDefault="00144445" w:rsidP="00C533C9">
      <w:pPr>
        <w:ind w:firstLine="709"/>
        <w:jc w:val="both"/>
        <w:rPr>
          <w:sz w:val="28"/>
          <w:szCs w:val="28"/>
        </w:rPr>
      </w:pPr>
      <w:r w:rsidRPr="00114013">
        <w:rPr>
          <w:sz w:val="28"/>
          <w:szCs w:val="28"/>
        </w:rPr>
        <w:t xml:space="preserve">5)единством содержания и формы реализации этой деятельности. 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 w:rsidRPr="003E2617">
        <w:rPr>
          <w:sz w:val="28"/>
          <w:szCs w:val="28"/>
        </w:rPr>
        <w:t>Итак, речевая деятельность представляет собой сложный процесс, значение которого заключается в осуществлении взаимодействии людей между собой. Осуществление речевой деятельности обеспечивается целым комплексом условий</w:t>
      </w:r>
      <w:r w:rsidR="00C533C9">
        <w:rPr>
          <w:sz w:val="28"/>
          <w:szCs w:val="28"/>
        </w:rPr>
        <w:t>.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нейропсихологических исследованиях, в</w:t>
      </w:r>
      <w:r w:rsidRPr="00114013">
        <w:rPr>
          <w:sz w:val="28"/>
          <w:szCs w:val="28"/>
        </w:rPr>
        <w:t>ажнейшее значение в произвольной регуляции высших психических функций имеет речевая система. Как известно, речь является центральным по своей значимости «психологическим орудием», опосредующим психические функции. В процессе формирования высших психических функций происхо</w:t>
      </w:r>
      <w:r>
        <w:rPr>
          <w:sz w:val="28"/>
          <w:szCs w:val="28"/>
        </w:rPr>
        <w:t>дит все большее их развитие речи</w:t>
      </w:r>
      <w:r w:rsidRPr="00114013">
        <w:rPr>
          <w:sz w:val="28"/>
          <w:szCs w:val="28"/>
        </w:rPr>
        <w:t>, их «</w:t>
      </w:r>
      <w:proofErr w:type="spellStart"/>
      <w:r w:rsidRPr="00114013">
        <w:rPr>
          <w:sz w:val="28"/>
          <w:szCs w:val="28"/>
        </w:rPr>
        <w:t>оречевление</w:t>
      </w:r>
      <w:proofErr w:type="spellEnd"/>
      <w:r w:rsidRPr="00114013">
        <w:rPr>
          <w:sz w:val="28"/>
          <w:szCs w:val="28"/>
        </w:rPr>
        <w:t xml:space="preserve">» (по выражению </w:t>
      </w:r>
      <w:proofErr w:type="spellStart"/>
      <w:r w:rsidRPr="00114013">
        <w:rPr>
          <w:sz w:val="28"/>
          <w:szCs w:val="28"/>
        </w:rPr>
        <w:t>Л.С.Выготского</w:t>
      </w:r>
      <w:proofErr w:type="spellEnd"/>
      <w:r w:rsidRPr="00114013">
        <w:rPr>
          <w:sz w:val="28"/>
          <w:szCs w:val="28"/>
        </w:rPr>
        <w:t>). Поэтому произвольная регуляция в значительной степени опирается на речевые процессы, т.е. является, прежде всего, речевой регуляцией</w:t>
      </w:r>
      <w:r>
        <w:rPr>
          <w:sz w:val="28"/>
          <w:szCs w:val="28"/>
        </w:rPr>
        <w:t xml:space="preserve"> </w:t>
      </w:r>
      <w:r w:rsidRPr="00286525">
        <w:rPr>
          <w:sz w:val="28"/>
          <w:szCs w:val="28"/>
        </w:rPr>
        <w:t>[</w:t>
      </w:r>
      <w:r w:rsidR="00565B18">
        <w:rPr>
          <w:sz w:val="28"/>
          <w:szCs w:val="28"/>
        </w:rPr>
        <w:t>9</w:t>
      </w:r>
      <w:r w:rsidRPr="00286525">
        <w:rPr>
          <w:sz w:val="28"/>
          <w:szCs w:val="28"/>
        </w:rPr>
        <w:t>]</w:t>
      </w:r>
      <w:r w:rsidRPr="00114013">
        <w:rPr>
          <w:sz w:val="28"/>
          <w:szCs w:val="28"/>
        </w:rPr>
        <w:t xml:space="preserve">. 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следующий вывод: 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1)Произвольная регуляция речевой деятельности представляет собой сложный процесс, который имеет свою достаточную сложную структуру;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2)Критериями произвольной регуляции речевой деятельности выступают: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произвольной моторики артикуляционного аппарата;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произвольной регуляции речевой деятельности в разных коммуникативных ситуациях (общение с родителями, общение со сверстниками в игре,</w:t>
      </w:r>
      <w:r w:rsidRPr="002B3A7C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 с взрослыми  (воспитателями)).</w:t>
      </w:r>
    </w:p>
    <w:p w:rsidR="00C533C9" w:rsidRDefault="00C533C9" w:rsidP="00C533C9">
      <w:pPr>
        <w:ind w:firstLine="709"/>
        <w:jc w:val="both"/>
        <w:rPr>
          <w:sz w:val="28"/>
          <w:szCs w:val="28"/>
        </w:rPr>
      </w:pPr>
    </w:p>
    <w:p w:rsidR="00565B18" w:rsidRDefault="00565B18" w:rsidP="00C533C9">
      <w:pPr>
        <w:ind w:firstLine="709"/>
        <w:jc w:val="both"/>
        <w:rPr>
          <w:sz w:val="28"/>
          <w:szCs w:val="28"/>
        </w:rPr>
      </w:pPr>
    </w:p>
    <w:p w:rsidR="00565B18" w:rsidRDefault="00565B18" w:rsidP="00C533C9">
      <w:pPr>
        <w:ind w:firstLine="709"/>
        <w:jc w:val="both"/>
        <w:rPr>
          <w:sz w:val="28"/>
          <w:szCs w:val="28"/>
        </w:rPr>
      </w:pPr>
    </w:p>
    <w:p w:rsidR="00144445" w:rsidRPr="003E2617" w:rsidRDefault="00144445" w:rsidP="00C533C9">
      <w:pPr>
        <w:jc w:val="both"/>
        <w:rPr>
          <w:sz w:val="28"/>
          <w:szCs w:val="28"/>
        </w:rPr>
      </w:pPr>
    </w:p>
    <w:p w:rsidR="00C533C9" w:rsidRPr="000C11A7" w:rsidRDefault="00C533C9" w:rsidP="00C533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11A7">
        <w:rPr>
          <w:b/>
          <w:sz w:val="28"/>
          <w:szCs w:val="28"/>
        </w:rPr>
        <w:lastRenderedPageBreak/>
        <w:t>Список литературы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</w:p>
    <w:p w:rsidR="00144445" w:rsidRDefault="00565B18" w:rsidP="00565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33C9" w:rsidRPr="000C11A7">
        <w:rPr>
          <w:sz w:val="28"/>
          <w:szCs w:val="28"/>
        </w:rPr>
        <w:t xml:space="preserve">. </w:t>
      </w:r>
      <w:hyperlink r:id="rId6" w:history="1">
        <w:r w:rsidR="00C533C9" w:rsidRPr="000C11A7">
          <w:rPr>
            <w:rStyle w:val="a3"/>
            <w:sz w:val="28"/>
            <w:szCs w:val="28"/>
          </w:rPr>
          <w:t>https://books.google.ru</w:t>
        </w:r>
      </w:hyperlink>
      <w:r w:rsidR="00C533C9" w:rsidRPr="000C11A7">
        <w:rPr>
          <w:sz w:val="28"/>
          <w:szCs w:val="28"/>
        </w:rPr>
        <w:t xml:space="preserve">.  Авторы: </w:t>
      </w:r>
      <w:proofErr w:type="spellStart"/>
      <w:r w:rsidR="00C533C9" w:rsidRPr="000C11A7">
        <w:rPr>
          <w:sz w:val="28"/>
          <w:szCs w:val="28"/>
        </w:rPr>
        <w:t>Багадирова</w:t>
      </w:r>
      <w:proofErr w:type="spellEnd"/>
      <w:r w:rsidR="00C533C9" w:rsidRPr="000C11A7">
        <w:rPr>
          <w:sz w:val="28"/>
          <w:szCs w:val="28"/>
        </w:rPr>
        <w:t xml:space="preserve"> С. </w:t>
      </w:r>
      <w:proofErr w:type="spellStart"/>
      <w:r w:rsidR="00C533C9" w:rsidRPr="000C11A7">
        <w:rPr>
          <w:sz w:val="28"/>
          <w:szCs w:val="28"/>
        </w:rPr>
        <w:t>К.,Леонтьева</w:t>
      </w:r>
      <w:proofErr w:type="spellEnd"/>
      <w:r w:rsidR="00C533C9" w:rsidRPr="000C11A7">
        <w:rPr>
          <w:sz w:val="28"/>
          <w:szCs w:val="28"/>
        </w:rPr>
        <w:t xml:space="preserve"> А. В. История психологии. Учебно-методическое пособие – М.: Директор – Медиа, 2014.</w:t>
      </w:r>
    </w:p>
    <w:p w:rsidR="00C533C9" w:rsidRPr="000C11A7" w:rsidRDefault="00565B18" w:rsidP="00C53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33C9" w:rsidRPr="000C11A7">
        <w:rPr>
          <w:sz w:val="28"/>
          <w:szCs w:val="28"/>
        </w:rPr>
        <w:t xml:space="preserve">. Смирнов В.М. Нейрофизиология и высшая нервная деятельность детей и подростков. – М.: </w:t>
      </w:r>
      <w:r w:rsidR="00C533C9">
        <w:rPr>
          <w:sz w:val="28"/>
          <w:szCs w:val="28"/>
        </w:rPr>
        <w:t>ACADEMIA. - 2000.</w:t>
      </w:r>
    </w:p>
    <w:p w:rsidR="00144445" w:rsidRDefault="00144445" w:rsidP="00C533C9">
      <w:pPr>
        <w:ind w:firstLine="709"/>
        <w:jc w:val="both"/>
        <w:rPr>
          <w:sz w:val="28"/>
          <w:szCs w:val="28"/>
        </w:rPr>
      </w:pPr>
    </w:p>
    <w:p w:rsidR="00C533C9" w:rsidRPr="000C11A7" w:rsidRDefault="00565B18" w:rsidP="00C53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33C9" w:rsidRPr="000C11A7">
        <w:rPr>
          <w:sz w:val="28"/>
          <w:szCs w:val="28"/>
        </w:rPr>
        <w:t>. Грибова O.E. К проблеме анализа коммуникации у детей с речевой патологией // Дефектология. 1995. - №6. - С. 7-16.</w:t>
      </w:r>
    </w:p>
    <w:p w:rsidR="00D164BC" w:rsidRDefault="00565B18" w:rsidP="00565B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5B18">
        <w:rPr>
          <w:sz w:val="28"/>
          <w:szCs w:val="28"/>
        </w:rPr>
        <w:t>4</w:t>
      </w:r>
      <w:r w:rsidR="00C533C9" w:rsidRPr="00565B18">
        <w:rPr>
          <w:sz w:val="28"/>
          <w:szCs w:val="28"/>
        </w:rPr>
        <w:t xml:space="preserve">. </w:t>
      </w:r>
      <w:proofErr w:type="spellStart"/>
      <w:r w:rsidR="00C533C9" w:rsidRPr="00565B18">
        <w:rPr>
          <w:sz w:val="28"/>
          <w:szCs w:val="28"/>
        </w:rPr>
        <w:t>Лурия</w:t>
      </w:r>
      <w:proofErr w:type="spellEnd"/>
      <w:r w:rsidR="00C533C9" w:rsidRPr="00565B18">
        <w:rPr>
          <w:sz w:val="28"/>
          <w:szCs w:val="28"/>
        </w:rPr>
        <w:t xml:space="preserve"> А.Р. Язык и сознание. – М.: Изд-во МГУ. - 1979.</w:t>
      </w:r>
    </w:p>
    <w:p w:rsidR="00565B18" w:rsidRPr="00565B18" w:rsidRDefault="00565B18" w:rsidP="00565B18">
      <w:pPr>
        <w:ind w:left="360"/>
        <w:rPr>
          <w:sz w:val="28"/>
          <w:szCs w:val="28"/>
        </w:rPr>
      </w:pPr>
    </w:p>
    <w:p w:rsidR="00565B18" w:rsidRPr="000C11A7" w:rsidRDefault="00565B18" w:rsidP="00565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11A7">
        <w:rPr>
          <w:sz w:val="28"/>
          <w:szCs w:val="28"/>
        </w:rPr>
        <w:t>. http://www.grandars.ru</w:t>
      </w:r>
    </w:p>
    <w:p w:rsidR="00565B18" w:rsidRPr="000C11A7" w:rsidRDefault="00565B18" w:rsidP="00565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11A7">
        <w:rPr>
          <w:sz w:val="28"/>
          <w:szCs w:val="28"/>
        </w:rPr>
        <w:t xml:space="preserve">. Специальная педагогика: Учеб. пособие для студ. </w:t>
      </w:r>
      <w:proofErr w:type="spellStart"/>
      <w:r w:rsidRPr="000C11A7">
        <w:rPr>
          <w:sz w:val="28"/>
          <w:szCs w:val="28"/>
        </w:rPr>
        <w:t>высш</w:t>
      </w:r>
      <w:proofErr w:type="spellEnd"/>
      <w:r w:rsidRPr="000C11A7">
        <w:rPr>
          <w:sz w:val="28"/>
          <w:szCs w:val="28"/>
        </w:rPr>
        <w:t>. вед. учеб. заведений</w:t>
      </w:r>
      <w:proofErr w:type="gramStart"/>
      <w:r w:rsidRPr="000C11A7">
        <w:rPr>
          <w:sz w:val="28"/>
          <w:szCs w:val="28"/>
        </w:rPr>
        <w:t xml:space="preserve"> / П</w:t>
      </w:r>
      <w:proofErr w:type="gramEnd"/>
      <w:r w:rsidRPr="000C11A7">
        <w:rPr>
          <w:sz w:val="28"/>
          <w:szCs w:val="28"/>
        </w:rPr>
        <w:t>од ред. Н.М. Назаровой. М.: Изд. центр «Академия», 2002. </w:t>
      </w:r>
    </w:p>
    <w:p w:rsidR="00565B18" w:rsidRPr="000C11A7" w:rsidRDefault="00565B18" w:rsidP="00565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C11A7">
        <w:rPr>
          <w:sz w:val="28"/>
          <w:szCs w:val="28"/>
        </w:rPr>
        <w:t>. Лопатина, Л.В. Структура речевого дефекта у дошкольников со стертой дизартрией: актуальные проблемы обучения, адаптации и интеграции детей с нарушениями речевого развития./</w:t>
      </w:r>
      <w:proofErr w:type="spellStart"/>
      <w:r w:rsidRPr="000C11A7">
        <w:rPr>
          <w:sz w:val="28"/>
          <w:szCs w:val="28"/>
        </w:rPr>
        <w:t>Л.</w:t>
      </w:r>
      <w:r>
        <w:rPr>
          <w:sz w:val="28"/>
          <w:szCs w:val="28"/>
        </w:rPr>
        <w:t>В.Лопатина</w:t>
      </w:r>
      <w:proofErr w:type="spellEnd"/>
      <w:r>
        <w:rPr>
          <w:sz w:val="28"/>
          <w:szCs w:val="28"/>
        </w:rPr>
        <w:t xml:space="preserve">. – СПб, 1995. </w:t>
      </w:r>
    </w:p>
    <w:p w:rsidR="00565B18" w:rsidRPr="000C11A7" w:rsidRDefault="00565B18" w:rsidP="00565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C11A7">
        <w:rPr>
          <w:sz w:val="28"/>
          <w:szCs w:val="28"/>
        </w:rPr>
        <w:t xml:space="preserve">. Яковлева С.В. Условия формирования простейших видов произвольного действия у детей </w:t>
      </w:r>
      <w:proofErr w:type="spellStart"/>
      <w:r w:rsidRPr="000C11A7">
        <w:rPr>
          <w:sz w:val="28"/>
          <w:szCs w:val="28"/>
        </w:rPr>
        <w:t>преддошкольного</w:t>
      </w:r>
      <w:proofErr w:type="spellEnd"/>
      <w:r w:rsidRPr="000C11A7">
        <w:rPr>
          <w:sz w:val="28"/>
          <w:szCs w:val="28"/>
        </w:rPr>
        <w:t xml:space="preserve"> возраста // Проблемы высшей нервной деятельности нормального и аномального ребенка / Под ред. </w:t>
      </w:r>
      <w:proofErr w:type="spellStart"/>
      <w:r w:rsidRPr="000C11A7">
        <w:rPr>
          <w:sz w:val="28"/>
          <w:szCs w:val="28"/>
        </w:rPr>
        <w:t>А.Р.Лурия</w:t>
      </w:r>
      <w:proofErr w:type="spellEnd"/>
      <w:r w:rsidRPr="000C11A7">
        <w:rPr>
          <w:sz w:val="28"/>
          <w:szCs w:val="28"/>
        </w:rPr>
        <w:t xml:space="preserve"> </w:t>
      </w:r>
      <w:proofErr w:type="gramStart"/>
      <w:r w:rsidRPr="000C11A7">
        <w:rPr>
          <w:sz w:val="28"/>
          <w:szCs w:val="28"/>
        </w:rPr>
        <w:t>–Т</w:t>
      </w:r>
      <w:proofErr w:type="gramEnd"/>
      <w:r w:rsidRPr="000C11A7">
        <w:rPr>
          <w:sz w:val="28"/>
          <w:szCs w:val="28"/>
        </w:rPr>
        <w:t xml:space="preserve">.2. </w:t>
      </w:r>
      <w:r>
        <w:rPr>
          <w:sz w:val="28"/>
          <w:szCs w:val="28"/>
        </w:rPr>
        <w:t>- М.: Изд-во АПН РСФСР. - 1958.</w:t>
      </w:r>
    </w:p>
    <w:p w:rsidR="00565B18" w:rsidRPr="000C11A7" w:rsidRDefault="00565B18" w:rsidP="00565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C11A7">
        <w:rPr>
          <w:sz w:val="28"/>
          <w:szCs w:val="28"/>
        </w:rPr>
        <w:t xml:space="preserve">. </w:t>
      </w:r>
      <w:proofErr w:type="spellStart"/>
      <w:r w:rsidRPr="000C11A7">
        <w:rPr>
          <w:sz w:val="28"/>
          <w:szCs w:val="28"/>
        </w:rPr>
        <w:t>Выготоский</w:t>
      </w:r>
      <w:proofErr w:type="spellEnd"/>
      <w:r w:rsidRPr="000C11A7">
        <w:rPr>
          <w:sz w:val="28"/>
          <w:szCs w:val="28"/>
        </w:rPr>
        <w:t>, Л.С. Мышление и речь: психологические исследования./</w:t>
      </w:r>
      <w:proofErr w:type="spellStart"/>
      <w:r w:rsidRPr="000C11A7">
        <w:rPr>
          <w:sz w:val="28"/>
          <w:szCs w:val="28"/>
        </w:rPr>
        <w:t>Л.С.Выготский</w:t>
      </w:r>
      <w:proofErr w:type="spellEnd"/>
      <w:r w:rsidRPr="000C11A7">
        <w:rPr>
          <w:sz w:val="28"/>
          <w:szCs w:val="28"/>
        </w:rPr>
        <w:t>. – М.: Лабиринт, 1966.</w:t>
      </w:r>
    </w:p>
    <w:p w:rsidR="00C533C9" w:rsidRDefault="00C533C9" w:rsidP="00C533C9"/>
    <w:sectPr w:rsidR="00C5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A64"/>
    <w:multiLevelType w:val="hybridMultilevel"/>
    <w:tmpl w:val="2A94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45"/>
    <w:rsid w:val="00144445"/>
    <w:rsid w:val="00565B18"/>
    <w:rsid w:val="00646434"/>
    <w:rsid w:val="00C533C9"/>
    <w:rsid w:val="00D1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2025-07-01T15:54:00Z</dcterms:created>
  <dcterms:modified xsi:type="dcterms:W3CDTF">2025-07-01T16:34:00Z</dcterms:modified>
</cp:coreProperties>
</file>