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F3F3" w14:textId="77777777" w:rsid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№1</w:t>
      </w:r>
    </w:p>
    <w:p w14:paraId="6DD67216" w14:textId="646E94F4" w:rsidR="00B95EC7" w:rsidRPr="00752E5C" w:rsidRDefault="008134C8" w:rsidP="00813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8134C8">
        <w:rPr>
          <w:rFonts w:ascii="Times New Roman" w:hAnsi="Times New Roman" w:cs="Times New Roman"/>
          <w:sz w:val="28"/>
          <w:szCs w:val="28"/>
        </w:rPr>
        <w:t>азвитие межполушарного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C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8134C8">
        <w:rPr>
          <w:rFonts w:ascii="Times New Roman" w:hAnsi="Times New Roman" w:cs="Times New Roman"/>
          <w:sz w:val="28"/>
          <w:szCs w:val="28"/>
        </w:rPr>
        <w:t>гры и упражнения для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E3BAC4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№2</w:t>
      </w:r>
    </w:p>
    <w:p w14:paraId="7980C5F2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 — особый                        механизм объединения левого полушария и правого полушария в единую интегративную, целостно работающую систему, формирующийся под влиянием как генетических, так и средовых факторов. </w:t>
      </w:r>
    </w:p>
    <w:p w14:paraId="5C36BF76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 Межполушарное взаимодействие необходимо для координации работы мозга и передачи информации из одного полушария в другое. Отсутствие слаженности в работе полушарий мозга- частая причина трудностей в обучении детей дошкольного и младшего возраста, так как при наличии несформированности межполушарного взаимодействия не происходит полноценного обмена информацией между правым и левым полушариями, каждое из которых постигает внешний мир по- своему. Использование в работе с детьми специально подобранных заданий, упражнений, игр позволяет расширить границы межполушарного взаимодействия.</w:t>
      </w:r>
    </w:p>
    <w:p w14:paraId="3B5BF719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Мозг имеет правое и левое полушарие. Левое полушарие мозга отвечает за управление правой половиной тела, а правое полушарие за левой, </w:t>
      </w:r>
      <w:proofErr w:type="gramStart"/>
      <w:r w:rsidRPr="00752E5C">
        <w:rPr>
          <w:rFonts w:ascii="Times New Roman" w:hAnsi="Times New Roman" w:cs="Times New Roman"/>
          <w:sz w:val="28"/>
          <w:szCs w:val="28"/>
        </w:rPr>
        <w:t>то есть</w:t>
      </w:r>
      <w:proofErr w:type="gramEnd"/>
      <w:r w:rsidRPr="00752E5C">
        <w:rPr>
          <w:rFonts w:ascii="Times New Roman" w:hAnsi="Times New Roman" w:cs="Times New Roman"/>
          <w:sz w:val="28"/>
          <w:szCs w:val="28"/>
        </w:rPr>
        <w:t xml:space="preserve"> когда мы действуем правой рукой- активизируем левое полушарие и наоборот. Когда мы считаем, говорим, анализируем, то более активно работает левое полушарие. Когда рисуем, фантазируем, танцуем и молчим- активно работает правое </w:t>
      </w:r>
      <w:proofErr w:type="gramStart"/>
      <w:r w:rsidRPr="00752E5C">
        <w:rPr>
          <w:rFonts w:ascii="Times New Roman" w:hAnsi="Times New Roman" w:cs="Times New Roman"/>
          <w:sz w:val="28"/>
          <w:szCs w:val="28"/>
        </w:rPr>
        <w:t>полушарие .</w:t>
      </w:r>
      <w:proofErr w:type="gramEnd"/>
    </w:p>
    <w:p w14:paraId="52233CC4" w14:textId="77777777" w:rsidR="00752E5C" w:rsidRPr="00752E5C" w:rsidRDefault="00752E5C" w:rsidP="00752E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правое полушарие отвечает за: обработку невербальной информации, эмоциональность; - музыкальные и художественные способности; - ориентацию в пространстве; - способность понимать метафоры (смысл пословиц, поговорок, шуток и </w:t>
      </w:r>
      <w:proofErr w:type="spellStart"/>
      <w:r w:rsidRPr="00752E5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52E5C">
        <w:rPr>
          <w:rFonts w:ascii="Times New Roman" w:hAnsi="Times New Roman" w:cs="Times New Roman"/>
          <w:sz w:val="28"/>
          <w:szCs w:val="28"/>
        </w:rPr>
        <w:t xml:space="preserve">); - обработку большого количества информации одновременно, интуицию; - воображение; - отвечает за левую половину тела. </w:t>
      </w:r>
    </w:p>
    <w:p w14:paraId="2CDF1E5F" w14:textId="77777777" w:rsidR="00752E5C" w:rsidRPr="00752E5C" w:rsidRDefault="00752E5C" w:rsidP="00752E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левое полушарие отвечает за: логику, память; - абстрактное, аналитическое мышление; - обработка вербальной информации; - анализ информации, делает вывод; - отвечает за правую половину тела.</w:t>
      </w:r>
    </w:p>
    <w:p w14:paraId="069CDCF6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№3</w:t>
      </w:r>
    </w:p>
    <w:p w14:paraId="4AD5708E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Всем известно о пользе утренней гимнастики для организма человека, однако не только тело нуждается в упражнениях, но и мозг. Комплексы нейродинамической гимнастики, помогут подготовить мозг ребенка к эффективной работе, способствующей лучшему восприятию и переработке информации </w:t>
      </w:r>
    </w:p>
    <w:p w14:paraId="794BD159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</w:p>
    <w:p w14:paraId="6CAB3465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№4</w:t>
      </w:r>
    </w:p>
    <w:p w14:paraId="7F060AA3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 способствует:</w:t>
      </w:r>
    </w:p>
    <w:p w14:paraId="25D30A79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развивается мелкая и крупная моторика, ускоряется формирование пространственных представлений;</w:t>
      </w:r>
    </w:p>
    <w:p w14:paraId="2C459628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совершенствуются мыслительная деятельность, память, речь;</w:t>
      </w:r>
    </w:p>
    <w:p w14:paraId="049E39FA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повышается стрессоустойчивость, произвольность внимания;</w:t>
      </w:r>
    </w:p>
    <w:p w14:paraId="4522DD33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снижается утомляемость;</w:t>
      </w:r>
    </w:p>
    <w:p w14:paraId="658CBBE6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повышается работоспособность;</w:t>
      </w:r>
    </w:p>
    <w:p w14:paraId="6311669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синхронизируется работа полушарий;</w:t>
      </w:r>
    </w:p>
    <w:p w14:paraId="2D9A3269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совершенствуется зрительное, слуховое и речевое внимание;</w:t>
      </w:r>
    </w:p>
    <w:p w14:paraId="0F8CA16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ускоряется формирование общей координации движений и графо-моторных навыков;</w:t>
      </w:r>
    </w:p>
    <w:p w14:paraId="21192CFC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повышается наблюдательность, память и воображение;</w:t>
      </w:r>
    </w:p>
    <w:p w14:paraId="5DDF9257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- улучшается физическое здоровье детей.</w:t>
      </w:r>
    </w:p>
    <w:p w14:paraId="64FE08C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№5</w:t>
      </w:r>
    </w:p>
    <w:p w14:paraId="00A430E3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Для развития межполушарных связей используют специальные упражнения и игры, в ходе которых задействуются оба полушария мозга. </w:t>
      </w:r>
    </w:p>
    <w:p w14:paraId="35F41F7A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 6</w:t>
      </w:r>
    </w:p>
    <w:p w14:paraId="716848D6" w14:textId="77777777" w:rsidR="00752E5C" w:rsidRPr="00752E5C" w:rsidRDefault="00752E5C" w:rsidP="00752E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Зеркальное рисование.  Взять карандаш или фломастер в обе руки и одновременно на листе бумаги рисовать симметричные - зеркальные рисунки.</w:t>
      </w:r>
    </w:p>
    <w:p w14:paraId="48BF23EA" w14:textId="77777777" w:rsidR="00752E5C" w:rsidRPr="00752E5C" w:rsidRDefault="00752E5C" w:rsidP="00752E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Ухо – нос.  Левой рукой взяться за кончик носа, правой за противоположное ухо. Одновременно отпустить, хлопнуть в ладоши и взяться наоборот. 6-8 повторений, чем быстрее скорость, тем лучше результат.</w:t>
      </w:r>
    </w:p>
    <w:p w14:paraId="67D1B0AE" w14:textId="77777777" w:rsidR="00752E5C" w:rsidRPr="00752E5C" w:rsidRDefault="00752E5C" w:rsidP="00752E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Колечко. Поочередное перебирание пальцев большого и указательного, затем большого и среднего и д.т. Сначала отдельно на обеих руках, затем одновременно</w:t>
      </w:r>
    </w:p>
    <w:p w14:paraId="7273F9E5" w14:textId="77777777" w:rsidR="00752E5C" w:rsidRPr="00752E5C" w:rsidRDefault="00752E5C" w:rsidP="00752E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«Ребро, кулак, ладонь» Ребенку показывают три положения руки, последовательно сменяющих друг друга: ладонь, сжатая в кулак, ладонь ребром, распрямленная ладонь. Выполняется сначала правой </w:t>
      </w:r>
      <w:r w:rsidRPr="00752E5C">
        <w:rPr>
          <w:rFonts w:ascii="Times New Roman" w:hAnsi="Times New Roman" w:cs="Times New Roman"/>
          <w:sz w:val="28"/>
          <w:szCs w:val="28"/>
        </w:rPr>
        <w:lastRenderedPageBreak/>
        <w:t>рукой, потом – левой, затем двумя руками вместе по 8-10 раз. Ребенок выполняет движения вместе с взрослым, затем по памяти.</w:t>
      </w:r>
    </w:p>
    <w:p w14:paraId="6646BB9A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№7</w:t>
      </w:r>
    </w:p>
    <w:p w14:paraId="4297F510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Упражнения в перекладывании предмета (мешочка, малого мяча, кубика) Перекладывание мешочка (малого мяча) из одной руки в другую</w:t>
      </w:r>
    </w:p>
    <w:p w14:paraId="5AA132CA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</w:p>
    <w:p w14:paraId="75265043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№8</w:t>
      </w:r>
    </w:p>
    <w:p w14:paraId="59E21539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Pr="00752E5C">
        <w:rPr>
          <w:rFonts w:ascii="Times New Roman" w:hAnsi="Times New Roman" w:cs="Times New Roman"/>
          <w:sz w:val="28"/>
          <w:szCs w:val="28"/>
        </w:rPr>
        <w:t>нейрокартами</w:t>
      </w:r>
      <w:proofErr w:type="spellEnd"/>
    </w:p>
    <w:p w14:paraId="51550159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Для этого упражнения можно использовать мелкие игрушки, фишки, крышечки и др. Можно найти в Интернете и распечатать готовые картинки с аналогичными заданиями или так же, сделать самостоятельно, используя картинки с разными персонажами.</w:t>
      </w:r>
    </w:p>
    <w:p w14:paraId="4521A4C6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№9</w:t>
      </w:r>
    </w:p>
    <w:p w14:paraId="36BB19E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Игры с прищепками и цветными крышками (помпонами)</w:t>
      </w:r>
    </w:p>
    <w:p w14:paraId="42DE2BF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№10</w:t>
      </w:r>
    </w:p>
    <w:p w14:paraId="604A0D54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E5C">
        <w:rPr>
          <w:rFonts w:ascii="Times New Roman" w:hAnsi="Times New Roman" w:cs="Times New Roman"/>
          <w:sz w:val="28"/>
          <w:szCs w:val="28"/>
        </w:rPr>
        <w:t>Ритмоигры</w:t>
      </w:r>
      <w:proofErr w:type="spellEnd"/>
      <w:r w:rsidRPr="00752E5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52E5C">
        <w:rPr>
          <w:rFonts w:ascii="Times New Roman" w:hAnsi="Times New Roman" w:cs="Times New Roman"/>
          <w:sz w:val="28"/>
          <w:szCs w:val="28"/>
        </w:rPr>
        <w:t>клавесами</w:t>
      </w:r>
      <w:proofErr w:type="spellEnd"/>
    </w:p>
    <w:p w14:paraId="13EE44D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СЛАЙД №11</w:t>
      </w:r>
    </w:p>
    <w:p w14:paraId="36D44A45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14:paraId="09320233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Для результативности важно учитывать определенные условия: </w:t>
      </w:r>
    </w:p>
    <w:p w14:paraId="5E8B1CCB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Выполнять упражнения лучше каждый день, хотя бы по 5-10 минут. Эти упражнение являются "гимнастикой для мозга". И будут полезны детям и взрослым даже если с сформированностью межполушарных взаимодействий все в порядке.</w:t>
      </w:r>
    </w:p>
    <w:p w14:paraId="19DC6F6A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• игры/упражнения проводятся ежедневно в доброжелательной обстановке</w:t>
      </w:r>
    </w:p>
    <w:p w14:paraId="38AAFCEA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 • от детей требуется точное выполнение движений и приемов </w:t>
      </w:r>
    </w:p>
    <w:p w14:paraId="12B57AD2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 xml:space="preserve">• упражнения проводятся стоя или за столом </w:t>
      </w:r>
    </w:p>
    <w:p w14:paraId="57358DA6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  <w:r w:rsidRPr="00752E5C">
        <w:rPr>
          <w:rFonts w:ascii="Times New Roman" w:hAnsi="Times New Roman" w:cs="Times New Roman"/>
          <w:sz w:val="28"/>
          <w:szCs w:val="28"/>
        </w:rPr>
        <w:t>• все упражнения нужно выполнять вместе с детьми, постепенно усложняя и увеличивая время и сложность</w:t>
      </w:r>
    </w:p>
    <w:p w14:paraId="3C87FE75" w14:textId="77777777" w:rsidR="00752E5C" w:rsidRPr="00752E5C" w:rsidRDefault="00752E5C" w:rsidP="00752E5C">
      <w:pPr>
        <w:rPr>
          <w:rFonts w:ascii="Times New Roman" w:hAnsi="Times New Roman" w:cs="Times New Roman"/>
          <w:sz w:val="28"/>
          <w:szCs w:val="28"/>
        </w:rPr>
      </w:pPr>
    </w:p>
    <w:p w14:paraId="4839B096" w14:textId="77777777" w:rsidR="00EA15E1" w:rsidRDefault="00EA15E1"/>
    <w:sectPr w:rsidR="00EA15E1" w:rsidSect="00E3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3216E"/>
    <w:multiLevelType w:val="hybridMultilevel"/>
    <w:tmpl w:val="2358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5B49"/>
    <w:multiLevelType w:val="hybridMultilevel"/>
    <w:tmpl w:val="A3E4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20920">
    <w:abstractNumId w:val="1"/>
  </w:num>
  <w:num w:numId="2" w16cid:durableId="16949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E5C"/>
    <w:rsid w:val="000756E7"/>
    <w:rsid w:val="002E642F"/>
    <w:rsid w:val="00752E5C"/>
    <w:rsid w:val="007812E9"/>
    <w:rsid w:val="008134C8"/>
    <w:rsid w:val="009D070E"/>
    <w:rsid w:val="00A30C8A"/>
    <w:rsid w:val="00A87B57"/>
    <w:rsid w:val="00B71FAC"/>
    <w:rsid w:val="00B95EC7"/>
    <w:rsid w:val="00C52934"/>
    <w:rsid w:val="00E36BDB"/>
    <w:rsid w:val="00EA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B122"/>
  <w15:docId w15:val="{870505F8-1E0E-452A-8E6D-F85733F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5C"/>
  </w:style>
  <w:style w:type="paragraph" w:styleId="1">
    <w:name w:val="heading 1"/>
    <w:basedOn w:val="a"/>
    <w:next w:val="a"/>
    <w:link w:val="10"/>
    <w:uiPriority w:val="9"/>
    <w:qFormat/>
    <w:rsid w:val="0075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E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E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E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E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E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E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2E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2E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2E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2E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2E5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1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Вологдин Роман</dc:creator>
  <cp:keywords/>
  <dc:description/>
  <cp:lastModifiedBy>Вологдин Роман</cp:lastModifiedBy>
  <cp:revision>3</cp:revision>
  <cp:lastPrinted>2025-03-26T10:13:00Z</cp:lastPrinted>
  <dcterms:created xsi:type="dcterms:W3CDTF">2025-03-26T08:43:00Z</dcterms:created>
  <dcterms:modified xsi:type="dcterms:W3CDTF">2025-07-18T10:12:00Z</dcterms:modified>
</cp:coreProperties>
</file>